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9641" w14:textId="3D4E55C6" w:rsidR="00FA1E68" w:rsidRPr="0013413D" w:rsidRDefault="00BE74A6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 xml:space="preserve">TECHNOLOGY-DRIVEN APPROACH TO </w:t>
      </w:r>
      <w:r w:rsidR="00E95A32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THE MODELLING AND DESIGN OF ARTIFIC</w:t>
      </w:r>
      <w:r w:rsidR="00020544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I</w:t>
      </w:r>
      <w:r w:rsidR="00E95A32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AL SURF REEFS</w:t>
      </w:r>
    </w:p>
    <w:p w14:paraId="76CB0DA9" w14:textId="77777777" w:rsidR="00216F26" w:rsidRDefault="00216F26" w:rsidP="00216F26">
      <w:pPr>
        <w:spacing w:before="5" w:after="0" w:line="110" w:lineRule="exact"/>
        <w:rPr>
          <w:sz w:val="11"/>
          <w:szCs w:val="11"/>
        </w:rPr>
      </w:pPr>
    </w:p>
    <w:p w14:paraId="66D7FFEF" w14:textId="77777777" w:rsidR="00216F26" w:rsidRDefault="00216F26" w:rsidP="00216F26">
      <w:pPr>
        <w:spacing w:after="0" w:line="200" w:lineRule="exact"/>
        <w:rPr>
          <w:sz w:val="20"/>
          <w:szCs w:val="20"/>
        </w:rPr>
      </w:pPr>
    </w:p>
    <w:p w14:paraId="5401AABA" w14:textId="77777777" w:rsidR="009E29F9" w:rsidRDefault="009E29F9" w:rsidP="009E29F9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</w:pPr>
      <w:r w:rsidRPr="009E29F9"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Evan Watterson</w:t>
      </w:r>
      <w:r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Bluecoast Consulting Engineers</w:t>
      </w:r>
      <w:r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hyperlink r:id="rId11" w:history="1">
        <w:r w:rsidRPr="006F2DB6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evan</w:t>
        </w:r>
        <w:r w:rsidRPr="006F2DB6">
          <w:rPr>
            <w:rStyle w:val="Hyperlink"/>
            <w:rFonts w:ascii="Microsoft Sans Serif" w:eastAsia="Microsoft Sans Serif" w:hAnsi="Microsoft Sans Serif" w:cs="Microsoft Sans Serif"/>
            <w:w w:val="103"/>
            <w:sz w:val="18"/>
            <w:szCs w:val="17"/>
          </w:rPr>
          <w:t>@</w:t>
        </w:r>
        <w:r w:rsidRPr="006F2DB6">
          <w:rPr>
            <w:rStyle w:val="Hyperlink"/>
            <w:rFonts w:ascii="Microsoft Sans Serif" w:eastAsia="Microsoft Sans Serif" w:hAnsi="Microsoft Sans Serif" w:cs="Microsoft Sans Serif"/>
            <w:spacing w:val="-1"/>
            <w:w w:val="102"/>
            <w:sz w:val="18"/>
            <w:szCs w:val="17"/>
          </w:rPr>
          <w:t xml:space="preserve">bcoast.com.au </w:t>
        </w:r>
      </w:hyperlink>
    </w:p>
    <w:p w14:paraId="18726419" w14:textId="7C5BE96E" w:rsidR="00914C99" w:rsidRDefault="00914C99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914C99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Michael Thompson, University of Queensland, </w:t>
      </w:r>
      <w:hyperlink r:id="rId12" w:history="1">
        <w:r w:rsidR="002664BA" w:rsidRPr="0079188D">
          <w:rPr>
            <w:rStyle w:val="Hyperlink"/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michael.thompson2@uq.net.au</w:t>
        </w:r>
      </w:hyperlink>
      <w:r w:rsidR="002664BA"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 xml:space="preserve"> </w:t>
      </w:r>
    </w:p>
    <w:p w14:paraId="29666537" w14:textId="13A412D0" w:rsidR="002730E0" w:rsidRPr="00B70414" w:rsidRDefault="002730E0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B7041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June </w:t>
      </w:r>
      <w:r w:rsidR="00B70414" w:rsidRPr="00B7041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Gainza, </w:t>
      </w:r>
      <w:r w:rsidRPr="00B7041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Bluecoast Consulting Engineers, </w:t>
      </w:r>
      <w:hyperlink r:id="rId13" w:history="1">
        <w:r w:rsidR="00B70414" w:rsidRPr="00B70414">
          <w:rPr>
            <w:rStyle w:val="Hyperlink"/>
            <w:rFonts w:ascii="Microsoft Sans Serif" w:eastAsia="Microsoft Sans Serif" w:hAnsi="Microsoft Sans Serif" w:cs="Microsoft Sans Serif"/>
            <w:spacing w:val="1"/>
            <w:sz w:val="18"/>
            <w:szCs w:val="17"/>
          </w:rPr>
          <w:t>june@bcoast.com.au</w:t>
        </w:r>
      </w:hyperlink>
    </w:p>
    <w:p w14:paraId="7CF26CC2" w14:textId="2E2DAD84" w:rsidR="0057176C" w:rsidRPr="00B70414" w:rsidRDefault="0057176C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</w:pPr>
      <w:r w:rsidRPr="00B7041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Heiko Loehr</w:t>
      </w:r>
      <w:r w:rsidRPr="00B70414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Pr="00B70414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 w:rsidRPr="00B7041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Bluecoast Consulting Engineers</w:t>
      </w:r>
      <w:r w:rsidRPr="00B70414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Pr="00B70414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hyperlink r:id="rId14" w:history="1">
        <w:r w:rsidRPr="00B70414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heiko</w:t>
        </w:r>
        <w:r w:rsidRPr="00B70414">
          <w:rPr>
            <w:rStyle w:val="Hyperlink"/>
            <w:rFonts w:ascii="Microsoft Sans Serif" w:eastAsia="Microsoft Sans Serif" w:hAnsi="Microsoft Sans Serif" w:cs="Microsoft Sans Serif"/>
            <w:w w:val="103"/>
            <w:sz w:val="18"/>
            <w:szCs w:val="17"/>
          </w:rPr>
          <w:t>@</w:t>
        </w:r>
        <w:r w:rsidRPr="00B70414">
          <w:rPr>
            <w:rStyle w:val="Hyperlink"/>
            <w:rFonts w:ascii="Microsoft Sans Serif" w:eastAsia="Microsoft Sans Serif" w:hAnsi="Microsoft Sans Serif" w:cs="Microsoft Sans Serif"/>
            <w:spacing w:val="-1"/>
            <w:w w:val="102"/>
            <w:sz w:val="18"/>
            <w:szCs w:val="17"/>
          </w:rPr>
          <w:t>bcoast.com.au</w:t>
        </w:r>
      </w:hyperlink>
    </w:p>
    <w:p w14:paraId="4EEEBE13" w14:textId="150734E0" w:rsidR="00FA1E68" w:rsidRPr="00977636" w:rsidRDefault="00FA1E68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</w:p>
    <w:p w14:paraId="37FEB538" w14:textId="77777777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50DDBFF5" w14:textId="7265494D" w:rsidR="00602055" w:rsidRDefault="00602055" w:rsidP="0057176C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  <w:t>INTRODUCTION</w:t>
      </w:r>
    </w:p>
    <w:p w14:paraId="03AEAD96" w14:textId="062F657C" w:rsidR="006D341B" w:rsidRPr="006D341B" w:rsidRDefault="1A4259A4" w:rsidP="006D341B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Most coastal protection project</w:t>
      </w:r>
      <w:r w:rsidR="0A1E6AC3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s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</w:t>
      </w:r>
      <w:r w:rsidR="04C95429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consider amenity </w:t>
      </w:r>
      <w:r w:rsidR="3353977B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outcome</w:t>
      </w:r>
      <w:r w:rsidR="55E8E556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s</w:t>
      </w:r>
      <w:r w:rsidR="3353977B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. </w:t>
      </w:r>
      <w:r w:rsidR="0A1E6AC3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Increasingly, s</w:t>
      </w:r>
      <w:r w:rsidR="61E0CF7B" w:rsidRPr="00930D87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urf amenity has become an important consideration. </w:t>
      </w:r>
      <w:r w:rsidR="5ACB513C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Artificial reefs </w:t>
      </w:r>
      <w:r w:rsidR="1268B9D1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have </w:t>
      </w:r>
      <w:r w:rsidR="68317CE3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been </w:t>
      </w:r>
      <w:r w:rsidR="531D7C49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promoted</w:t>
      </w:r>
      <w:r w:rsidR="68317CE3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</w:t>
      </w:r>
      <w:r w:rsidR="156AB144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as creating coastal protection,</w:t>
      </w:r>
      <w:r w:rsidR="1268B9D1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surf amenity and </w:t>
      </w:r>
      <w:r w:rsidR="156AB144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ecological outcomes</w:t>
      </w:r>
      <w:r w:rsidR="4F777FB1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,</w:t>
      </w:r>
      <w:r w:rsidR="646D7F8B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</w:t>
      </w:r>
      <w:r w:rsidR="4F777FB1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h</w:t>
      </w:r>
      <w:r w:rsidR="646D7F8B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owever</w:t>
      </w:r>
      <w:r w:rsidR="156AB144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,</w:t>
      </w:r>
      <w:r w:rsidR="646D7F8B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</w:t>
      </w:r>
      <w:r w:rsidR="5C6DF0D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delivering </w:t>
      </w:r>
      <w:r w:rsidR="78782E46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artificial reefs that </w:t>
      </w:r>
      <w:r w:rsidR="0AAF37F9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provide </w:t>
      </w:r>
      <w:r w:rsidR="5444D1B7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sustained improvement in wave </w:t>
      </w:r>
      <w:r w:rsidR="19E1ECCA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quality </w:t>
      </w:r>
      <w:r w:rsidR="5444D1B7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for surfing </w:t>
      </w:r>
      <w:r w:rsidR="1073DA0D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has proven </w:t>
      </w:r>
      <w:r w:rsidR="300EA5E9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challenging. </w:t>
      </w:r>
      <w:r w:rsidR="3F8EC724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This paper </w:t>
      </w:r>
      <w:r w:rsidR="3DCD66C3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presents </w:t>
      </w:r>
      <w:r w:rsidR="178693F1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a</w:t>
      </w:r>
      <w:r w:rsidR="3F8EC724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</w:t>
      </w:r>
      <w:r w:rsidR="3D59748A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novel</w:t>
      </w:r>
      <w:r w:rsidR="7454B9B3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and </w:t>
      </w:r>
      <w:r w:rsidR="1FA197BC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technology-driven </w:t>
      </w:r>
      <w:r w:rsidR="4694D4FE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approach </w:t>
      </w:r>
      <w:r w:rsidR="178693F1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for the design of </w:t>
      </w:r>
      <w:r w:rsidR="3B5A2B89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artificial </w:t>
      </w:r>
      <w:r w:rsidR="6C4046EE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surfing reefs </w:t>
      </w:r>
      <w:r w:rsidR="1FA197BC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us</w:t>
      </w:r>
      <w:r w:rsidR="4AB2EECD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ing the </w:t>
      </w:r>
      <w:r w:rsidR="5BA7C33B" w:rsidRPr="00CE16A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Southern Ocean Surf Reef</w:t>
      </w:r>
      <w:r w:rsidR="5BA7C33B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</w:t>
      </w:r>
      <w:r w:rsidR="1DFDEC72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(SOSR) </w:t>
      </w:r>
      <w:r w:rsidR="7D0E325B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project </w:t>
      </w:r>
      <w:r w:rsidR="5BA7C33B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as a</w:t>
      </w:r>
      <w:r w:rsidR="5DD792D9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n</w:t>
      </w:r>
      <w:r w:rsidR="51C7ADB4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Australian </w:t>
      </w:r>
      <w:r w:rsidR="5BA7C33B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case study.</w:t>
      </w:r>
      <w:r w:rsidR="5DD792D9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</w:t>
      </w:r>
      <w:r w:rsidR="10077B4F" w:rsidRPr="000F7BC4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Th</w:t>
      </w:r>
      <w:r w:rsidR="17DFD036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is</w:t>
      </w:r>
      <w:r w:rsidR="10077B4F" w:rsidRPr="000F7BC4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proposed </w:t>
      </w:r>
      <w:r w:rsidR="10077B4F" w:rsidRPr="00780CFD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artificial </w:t>
      </w:r>
      <w:r w:rsidR="10077B4F" w:rsidRPr="00BB23A8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reef </w:t>
      </w:r>
      <w:r w:rsidR="64041ED2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at Middleton Beach</w:t>
      </w:r>
      <w:r w:rsidR="30F6BB06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, Albany</w:t>
      </w:r>
      <w:r w:rsidR="64041ED2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</w:t>
      </w:r>
      <w:r w:rsidR="10077B4F" w:rsidRPr="000F7BC4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consists of a submerged rock reef structure, the design of which has resulted</w:t>
      </w:r>
      <w:r w:rsidR="10077B4F" w:rsidRPr="00BB23A8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</w:t>
      </w:r>
      <w:r w:rsidR="10077B4F" w:rsidRPr="000F7BC4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from </w:t>
      </w:r>
      <w:r w:rsidR="10077B4F" w:rsidRPr="00BB23A8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e</w:t>
      </w:r>
      <w:r w:rsidR="61F5866C" w:rsidRPr="006D341B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xtensive </w:t>
      </w:r>
      <w:r w:rsidR="16B2188E" w:rsidRPr="00BB23A8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investigations </w:t>
      </w:r>
      <w:r w:rsidR="0E7A6691" w:rsidRPr="00BB23A8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to optimise </w:t>
      </w:r>
      <w:r w:rsidR="35D2AD76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its</w:t>
      </w:r>
      <w:r w:rsidR="0E7A6691" w:rsidRPr="00BB23A8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performance</w:t>
      </w:r>
      <w:r w:rsidR="2F26A36F" w:rsidRPr="00BB23A8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. Th</w:t>
      </w:r>
      <w:r w:rsidR="0533B31B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e</w:t>
      </w:r>
      <w:r w:rsidR="2F26A36F" w:rsidRPr="00BB23A8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</w:t>
      </w:r>
      <w:r w:rsidR="0533B31B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investigations</w:t>
      </w:r>
      <w:r w:rsidR="0E7A6691" w:rsidRPr="00BB23A8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</w:t>
      </w:r>
      <w:r w:rsidR="0533B31B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have </w:t>
      </w:r>
      <w:r w:rsidR="61F5866C" w:rsidRPr="006D341B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led to general findings, which can be useful for the design of </w:t>
      </w:r>
      <w:r w:rsidR="2F1C564F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future </w:t>
      </w:r>
      <w:r w:rsidR="0EA7171E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artificial reef</w:t>
      </w:r>
      <w:r w:rsidR="666ED22C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s and </w:t>
      </w:r>
      <w:r w:rsidR="58D11BA7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for </w:t>
      </w:r>
      <w:r w:rsidR="666ED22C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other coastal projects where </w:t>
      </w:r>
      <w:r w:rsidR="58D11BA7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surf amenity is a consideration</w:t>
      </w:r>
      <w:r w:rsidR="61F5866C" w:rsidRPr="006D341B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.</w:t>
      </w:r>
    </w:p>
    <w:p w14:paraId="418F8E8F" w14:textId="5F460ACA" w:rsidR="00BB6FFD" w:rsidRDefault="00BB6FFD" w:rsidP="0057176C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74BDFFAA" w14:textId="1D83E4BA" w:rsidR="00BB6FFD" w:rsidRDefault="007F278F" w:rsidP="0057176C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APPROACH</w:t>
      </w:r>
    </w:p>
    <w:p w14:paraId="48C58F73" w14:textId="348A88C3" w:rsidR="002D4EDE" w:rsidRDefault="5DD792D9" w:rsidP="002D4EDE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The approach </w:t>
      </w:r>
      <w:r w:rsidR="2F4A7B7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was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developed </w:t>
      </w:r>
      <w:r w:rsidR="265DC4C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following</w:t>
      </w:r>
      <w:r w:rsidR="7222EDC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ex</w:t>
      </w:r>
      <w:r w:rsidR="6CDFA3B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perience gained from </w:t>
      </w:r>
      <w:r w:rsidR="5D9D11DF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the design </w:t>
      </w:r>
      <w:r w:rsidR="5C74F2E0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of the </w:t>
      </w:r>
      <w:r w:rsidR="7297D6D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Palm Beach Artificial Reef </w:t>
      </w:r>
      <w:r w:rsidR="476FDF9E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(</w:t>
      </w:r>
      <w:r w:rsidR="3EFEDDC7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PBAR</w:t>
      </w:r>
      <w:r w:rsidR="36474D9A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)</w:t>
      </w:r>
      <w:r w:rsidR="6CDFA3B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project</w:t>
      </w:r>
      <w:r w:rsidR="3EFEDDC7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. </w:t>
      </w:r>
      <w:r w:rsidR="1B4BFA7D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Since c</w:t>
      </w:r>
      <w:r w:rsidR="5D9D11DF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onstruct</w:t>
      </w:r>
      <w:r w:rsidR="1B4BFA7D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ion</w:t>
      </w:r>
      <w:r w:rsidR="5D9D11DF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in </w:t>
      </w:r>
      <w:r w:rsidR="1F7125B3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2019</w:t>
      </w:r>
      <w:r w:rsidR="1B4BFA7D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, the</w:t>
      </w:r>
      <w:r w:rsidR="1F7125B3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</w:t>
      </w:r>
      <w:r w:rsidR="262872E2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e</w:t>
      </w:r>
      <w:r w:rsidR="1D7E8E16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vidence </w:t>
      </w:r>
      <w:r w:rsidR="7775B90D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to-date </w:t>
      </w:r>
      <w:r w:rsidR="1B4BFA7D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indicates that </w:t>
      </w:r>
      <w:r w:rsidR="776CC4D1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the PBAR </w:t>
      </w:r>
      <w:r w:rsidR="1D7E8E16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is the first </w:t>
      </w:r>
      <w:r w:rsidR="52694D55" w:rsidRPr="00B32BA2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artificial reef structure to deliver both high-quality surf amenity and coastal</w:t>
      </w:r>
      <w:r w:rsidR="0695ECB2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</w:t>
      </w:r>
      <w:r w:rsidR="52694D55" w:rsidRPr="00B32BA2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protection outcomes</w:t>
      </w:r>
      <w:r w:rsidR="262872E2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. </w:t>
      </w:r>
      <w:r w:rsidR="0AA64321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While a</w:t>
      </w:r>
      <w:r w:rsidR="0AA64321" w:rsidRPr="000F7BC4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ll</w:t>
      </w:r>
      <w:r w:rsidR="0AA64321" w:rsidRPr="002D4EDE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</w:t>
      </w:r>
      <w:r w:rsidR="0AA64321" w:rsidRPr="000F7BC4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aspects of the </w:t>
      </w:r>
      <w:r w:rsidR="0AA64321" w:rsidRPr="002D4EDE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artificial reef</w:t>
      </w:r>
      <w:r w:rsidR="0AA64321" w:rsidRPr="000F7BC4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design</w:t>
      </w:r>
      <w:r w:rsidR="6870B2F7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,</w:t>
      </w:r>
      <w:r w:rsidR="6870B2F7" w:rsidRPr="000F7ED0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</w:t>
      </w:r>
      <w:r w:rsidR="6870B2F7" w:rsidRPr="000F7BC4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including location, </w:t>
      </w:r>
      <w:r w:rsidR="6870B2F7" w:rsidRPr="002D4EDE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volume</w:t>
      </w:r>
      <w:r w:rsidR="6870B2F7" w:rsidRPr="000F7BC4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and shape</w:t>
      </w:r>
      <w:r w:rsidR="0AA64321" w:rsidRPr="000F7BC4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were considered in </w:t>
      </w:r>
      <w:r w:rsidR="72CF67C2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the </w:t>
      </w:r>
      <w:r w:rsidR="6870B2F7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design investigations</w:t>
      </w:r>
      <w:r w:rsidR="7040B2E4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for the SOSR project</w:t>
      </w:r>
      <w:r w:rsidR="68EB31C3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, the approach presented herein focus</w:t>
      </w:r>
      <w:r w:rsidR="2E7E53A0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es</w:t>
      </w:r>
      <w:r w:rsidR="68EB31C3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on </w:t>
      </w:r>
      <w:r w:rsidR="72CF67C2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the shape of the reef</w:t>
      </w:r>
      <w:r w:rsidR="195C8D5B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. </w:t>
      </w:r>
      <w:r w:rsidR="31146093" w:rsidRPr="006742C9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Physical and numerical modelling </w:t>
      </w:r>
      <w:r w:rsidR="07FAB94D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were</w:t>
      </w:r>
      <w:r w:rsidR="31146093" w:rsidRPr="006742C9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</w:t>
      </w:r>
      <w:r w:rsidR="07FAB94D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employed</w:t>
      </w:r>
      <w:r w:rsidR="31146093" w:rsidRPr="006742C9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to better understand the </w:t>
      </w:r>
      <w:r w:rsidR="685FF08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effect of reef shape on </w:t>
      </w:r>
      <w:r w:rsidR="31146093" w:rsidRPr="006742C9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wave </w:t>
      </w:r>
      <w:r w:rsidR="3825C16F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breaking </w:t>
      </w:r>
      <w:r w:rsidR="31146093" w:rsidRPr="006742C9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characteristics</w:t>
      </w:r>
      <w:r w:rsidR="45386364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</w:t>
      </w:r>
      <w:r w:rsidR="10FA809E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both </w:t>
      </w:r>
      <w:r w:rsidR="45386364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over and inshore of the structure</w:t>
      </w:r>
      <w:r w:rsidR="31146093" w:rsidRPr="006742C9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.</w:t>
      </w:r>
      <w:r w:rsidR="45386364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</w:t>
      </w:r>
    </w:p>
    <w:p w14:paraId="1B75E059" w14:textId="77777777" w:rsidR="00342C05" w:rsidRDefault="00342C05" w:rsidP="005F7D32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6231B4F4" w14:textId="43D08653" w:rsidR="005F7D32" w:rsidRPr="005F7D32" w:rsidRDefault="602602D1" w:rsidP="005F7D32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</w:pPr>
      <w:r w:rsidRPr="009B3E60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The non-hydrostatic wave-flow model SWASH (Smit et al., 2013) was</w:t>
      </w:r>
      <w:r w:rsidRPr="009802A8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used to </w:t>
      </w:r>
      <w:r w:rsidR="62890FE1" w:rsidRPr="009802A8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test a range of </w:t>
      </w:r>
      <w:r w:rsidR="311E24F1" w:rsidRPr="009802A8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reef shapes to </w:t>
      </w:r>
      <w:r w:rsidR="311E24F1" w:rsidRPr="00AE380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evaluate </w:t>
      </w:r>
      <w:r w:rsidRPr="00AE380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breaking </w:t>
      </w:r>
      <w:r w:rsidR="1B687358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length, </w:t>
      </w:r>
      <w:r w:rsidR="3549FE76" w:rsidRPr="00AE380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speed, peel angle</w:t>
      </w:r>
      <w:r w:rsidRPr="00AE380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and surf zone hydrodynamics during a range of </w:t>
      </w:r>
      <w:r w:rsidR="2BDAFEA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wave and water level</w:t>
      </w:r>
      <w:r w:rsidRPr="00AE380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conditions </w:t>
      </w:r>
      <w:r w:rsidR="102E8EA6" w:rsidRPr="00AE380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at the </w:t>
      </w:r>
      <w:r w:rsidR="64041ED2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Middleton Beach </w:t>
      </w:r>
      <w:r w:rsidR="102E8EA6" w:rsidRPr="00AE380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site</w:t>
      </w:r>
      <w:r w:rsidRPr="00AE380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. </w:t>
      </w:r>
      <w:r w:rsidR="003A80FA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Key</w:t>
      </w:r>
      <w:r w:rsidR="7552BAD3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</w:t>
      </w:r>
      <w:r w:rsidR="003A80FA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over-structure model parameters were </w:t>
      </w:r>
      <w:r w:rsidR="30F6BB06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calibrated based on ex</w:t>
      </w:r>
      <w:r w:rsidR="1D6FA47D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tensive observations collected </w:t>
      </w:r>
      <w:r w:rsidR="506FF097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from the</w:t>
      </w:r>
      <w:r w:rsidR="2505410B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PBAR, including </w:t>
      </w:r>
      <w:r w:rsidR="7AAF6D6B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wave transmission, wave-driven currents </w:t>
      </w:r>
      <w:r w:rsidR="46A98BEF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and </w:t>
      </w:r>
      <w:r w:rsidR="2505410B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wave p</w:t>
      </w:r>
      <w:r w:rsidR="46A98BEF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eel</w:t>
      </w:r>
      <w:r w:rsidR="2505410B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track</w:t>
      </w:r>
      <w:r w:rsidR="46A98BEF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s</w:t>
      </w:r>
      <w:r w:rsidR="2505410B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</w:t>
      </w:r>
      <w:r w:rsidR="46A98BEF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applying </w:t>
      </w:r>
      <w:r w:rsidR="46A98BEF" w:rsidRPr="00C41C79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an innovative </w:t>
      </w:r>
      <w:r w:rsidR="7740F2DA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technology</w:t>
      </w:r>
      <w:r w:rsidR="6851F3AE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that </w:t>
      </w:r>
      <w:r w:rsidR="18541F60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track</w:t>
      </w:r>
      <w:r w:rsidR="46A98BEF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s</w:t>
      </w:r>
      <w:r w:rsidR="18541F60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</w:t>
      </w:r>
      <w:r w:rsidR="46A98BEF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individual </w:t>
      </w:r>
      <w:r w:rsidR="18541F60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wave breaking </w:t>
      </w:r>
      <w:r w:rsidR="37B0EA6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us</w:t>
      </w:r>
      <w:r w:rsidR="506FF097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ing</w:t>
      </w:r>
      <w:r w:rsidR="37B0EA6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</w:t>
      </w:r>
      <w:r w:rsidR="0DC6EE49" w:rsidRPr="007A6E0A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a permanent shore-based CCTV camera</w:t>
      </w:r>
      <w:r w:rsidR="506FF097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</w:t>
      </w:r>
      <w:r w:rsidR="506FF097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(</w:t>
      </w:r>
      <w:r w:rsidR="5CB308F9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Thompson et. al, </w:t>
      </w:r>
      <w:r w:rsidR="08112A6C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2021</w:t>
      </w:r>
      <w:r w:rsidR="506FF097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)</w:t>
      </w:r>
      <w:r w:rsidR="18541F60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. </w:t>
      </w:r>
      <w:r w:rsidR="5BC88F0B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Wave </w:t>
      </w:r>
      <w:r w:rsidR="706068AF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peel </w:t>
      </w:r>
      <w:r w:rsidR="5BC88F0B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tracks</w:t>
      </w:r>
      <w:r w:rsidR="706068AF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(WPT)</w:t>
      </w:r>
      <w:r w:rsidR="5BC88F0B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</w:t>
      </w:r>
      <w:r w:rsidR="4852BA3A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observed over </w:t>
      </w:r>
      <w:r w:rsidR="5BC88F0B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the PBAR were </w:t>
      </w:r>
      <w:r w:rsidR="4852BA3A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compared to </w:t>
      </w:r>
      <w:r w:rsidR="3F09C890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WPTs </w:t>
      </w:r>
      <w:r w:rsidR="706068AF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extracted</w:t>
      </w:r>
      <w:r w:rsidR="3D729301" w:rsidRPr="00E21D49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</w:t>
      </w:r>
      <w:r w:rsidR="43A49A2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from </w:t>
      </w:r>
      <w:r w:rsidR="706068AF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the </w:t>
      </w:r>
      <w:r w:rsidR="43A49A2C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SWASH </w:t>
      </w:r>
      <w:r w:rsidR="706068AF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simulations</w:t>
      </w:r>
      <w:r w:rsidR="5383165A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. </w:t>
      </w:r>
      <w:r w:rsidR="2C88B14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The verified SWASH model allowed for efficient testi</w:t>
      </w:r>
      <w:r w:rsidR="547A3993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ng of numerous reef shapes, with the best performing </w:t>
      </w:r>
      <w:r w:rsidR="0A37E650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shape </w:t>
      </w:r>
      <w:r w:rsidR="0F4A1E2F" w:rsidRPr="005F7D32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GB"/>
        </w:rPr>
        <w:t>(Figure 1)</w:t>
      </w:r>
      <w:r w:rsidR="0F4A1E2F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GB"/>
        </w:rPr>
        <w:t xml:space="preserve"> </w:t>
      </w:r>
      <w:r w:rsidR="547A3993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selected for scale model testing</w:t>
      </w:r>
      <w:r w:rsidR="79C67A62" w:rsidRPr="005F7D32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GB"/>
        </w:rPr>
        <w:t xml:space="preserve">. </w:t>
      </w:r>
    </w:p>
    <w:p w14:paraId="4427091C" w14:textId="77777777" w:rsidR="005F7D32" w:rsidRPr="005F7D32" w:rsidRDefault="005F7D32" w:rsidP="005F7D32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AU"/>
        </w:rPr>
      </w:pPr>
    </w:p>
    <w:p w14:paraId="4CC9501E" w14:textId="77777777" w:rsidR="005F7D32" w:rsidRPr="005F7D32" w:rsidRDefault="005F7D32" w:rsidP="005F7D32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5F7D32">
        <w:rPr>
          <w:rFonts w:ascii="Microsoft Sans Serif" w:eastAsia="Microsoft Sans Serif" w:hAnsi="Microsoft Sans Serif" w:cs="Microsoft Sans Serif"/>
          <w:noProof/>
          <w:spacing w:val="1"/>
          <w:sz w:val="18"/>
          <w:szCs w:val="17"/>
        </w:rPr>
        <w:drawing>
          <wp:inline distT="0" distB="0" distL="0" distR="0" wp14:anchorId="1E1EBDE8" wp14:editId="1C6829FA">
            <wp:extent cx="2900045" cy="101473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00045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36BE3" w14:textId="77777777" w:rsidR="005F7D32" w:rsidRPr="005F7D32" w:rsidRDefault="005F7D32" w:rsidP="005F7D32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5F7D32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Figure 1 – Modelled sea surface and wave breaking pattern for base case (A) and final reef design (B).</w:t>
      </w:r>
    </w:p>
    <w:p w14:paraId="52749926" w14:textId="77777777" w:rsidR="006819AD" w:rsidRDefault="006819AD" w:rsidP="00151856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2E860344" w14:textId="5CC2C5D9" w:rsidR="006819AD" w:rsidRDefault="254CCCFC" w:rsidP="00151856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Physical modelling </w:t>
      </w:r>
      <w:r w:rsidR="3B25F7AB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was undertaken </w:t>
      </w:r>
      <w:r w:rsidR="3CE815D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of two reef shape</w:t>
      </w:r>
      <w:r w:rsidR="750A4DF0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s</w:t>
      </w:r>
      <w:r w:rsidR="3CE815D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, </w:t>
      </w:r>
      <w:r w:rsidR="02161ABE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shape </w:t>
      </w:r>
      <w:r w:rsidR="422BBA97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(H) </w:t>
      </w:r>
      <w:r w:rsidR="02161ABE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that emerged from the initial </w:t>
      </w:r>
      <w:r w:rsidR="3CE815D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SWASH simulation</w:t>
      </w:r>
      <w:r w:rsidR="422BBA97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s</w:t>
      </w:r>
      <w:r w:rsidR="3CE815D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as well as a second shape </w:t>
      </w:r>
      <w:r w:rsidR="422BBA97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(I) </w:t>
      </w:r>
      <w:r w:rsidR="3CE815D1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that </w:t>
      </w:r>
      <w:r w:rsidR="4B91C62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was optimised </w:t>
      </w:r>
      <w:r w:rsidR="423ABEAF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following</w:t>
      </w:r>
      <w:r w:rsidR="4B91C62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an </w:t>
      </w:r>
      <w:r w:rsidR="065B6BB8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iterative process</w:t>
      </w:r>
      <w:r w:rsidR="4B91C62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</w:t>
      </w:r>
      <w:r w:rsidR="1553884D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using </w:t>
      </w:r>
      <w:r w:rsidR="4B91C62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physical and numerical modelling</w:t>
      </w:r>
      <w:r w:rsidR="065B6BB8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. </w:t>
      </w:r>
      <w:r w:rsidR="4B010E7A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T</w:t>
      </w:r>
      <w:r w:rsidR="225F772B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he</w:t>
      </w:r>
      <w:r w:rsidR="4B3B71D9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</w:t>
      </w:r>
      <w:r w:rsidR="706068AF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WPT</w:t>
      </w:r>
      <w:r w:rsidR="6E3BC457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</w:t>
      </w:r>
      <w:r w:rsidR="4B3B71D9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algorithm</w:t>
      </w:r>
      <w:r w:rsidR="225F772B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was adapted </w:t>
      </w:r>
      <w:r w:rsidR="4B010E7A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for laboratory footage and SWASH simulation outputs for verifying </w:t>
      </w:r>
      <w:r w:rsidR="4B010E7A" w:rsidRPr="75C0A535">
        <w:rPr>
          <w:rFonts w:ascii="Microsoft Sans Serif" w:eastAsia="Microsoft Sans Serif" w:hAnsi="Microsoft Sans Serif" w:cs="Microsoft Sans Serif"/>
          <w:sz w:val="18"/>
          <w:szCs w:val="18"/>
        </w:rPr>
        <w:t>key over-</w:t>
      </w:r>
      <w:r w:rsidR="4B010E7A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structure parameters for reef </w:t>
      </w:r>
      <w:r w:rsidR="4B010E7A" w:rsidRPr="00D35DD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H</w:t>
      </w:r>
      <w:r w:rsidR="00C20720" w:rsidRPr="00D35DD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(</w:t>
      </w:r>
      <w:r w:rsidR="00D35DDC" w:rsidRPr="00D35DD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Thompson et. al., 2022</w:t>
      </w:r>
      <w:r w:rsidR="00C20720" w:rsidRPr="00D35DD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)</w:t>
      </w:r>
      <w:r w:rsidR="4B010E7A" w:rsidRPr="00D35DD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.</w:t>
      </w:r>
      <w:r w:rsidR="065B6BB8" w:rsidRPr="00D35DD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</w:t>
      </w:r>
      <w:r w:rsidR="67D4C7B0" w:rsidRPr="00D35DD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Further</w:t>
      </w:r>
      <w:r w:rsidR="67D4C7B0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</w:t>
      </w:r>
      <w:r w:rsidR="221B9A80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reef shape </w:t>
      </w:r>
      <w:r w:rsidR="48C26CE4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testing and </w:t>
      </w:r>
      <w:r w:rsidR="221B9A80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optimisation was completed </w:t>
      </w:r>
      <w:r w:rsidR="6FA699EC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using</w:t>
      </w:r>
      <w:r w:rsidR="221B9A80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the </w:t>
      </w:r>
      <w:r w:rsidR="67D4C7B0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refined SW</w:t>
      </w:r>
      <w:r w:rsidR="48C26CE4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A</w:t>
      </w:r>
      <w:r w:rsidR="67D4C7B0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SH model </w:t>
      </w:r>
      <w:r w:rsidR="221B9A80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before </w:t>
      </w:r>
      <w:r w:rsidR="30AF0620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physical modelling testing of the refined reef shape I</w:t>
      </w:r>
      <w:r w:rsidR="48C26CE4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 (Figure 2)</w:t>
      </w:r>
      <w:r w:rsidR="2A5ED326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 xml:space="preserve">. </w:t>
      </w:r>
    </w:p>
    <w:p w14:paraId="1145763F" w14:textId="77777777" w:rsidR="003F7604" w:rsidRDefault="003F7604" w:rsidP="00151856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</w:p>
    <w:p w14:paraId="5796510A" w14:textId="74E9D77B" w:rsidR="003F7604" w:rsidRDefault="750A4DF0" w:rsidP="00151856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</w:pPr>
      <w:r>
        <w:rPr>
          <w:noProof/>
        </w:rPr>
        <w:drawing>
          <wp:inline distT="0" distB="0" distL="0" distR="0" wp14:anchorId="49FC78A7" wp14:editId="683053FC">
            <wp:extent cx="2803525" cy="831058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69" b="32132"/>
                    <a:stretch/>
                  </pic:blipFill>
                  <pic:spPr bwMode="auto">
                    <a:xfrm>
                      <a:off x="0" y="0"/>
                      <a:ext cx="2833996" cy="840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E82DC9" w14:textId="0E11E74B" w:rsidR="00996124" w:rsidRPr="00996124" w:rsidRDefault="00996124" w:rsidP="00996124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</w:pPr>
      <w:r w:rsidRPr="009961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Figure </w:t>
      </w:r>
      <w:r w:rsidR="008E456B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</w:t>
      </w:r>
      <w:r w:rsidRPr="009961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–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P</w:t>
      </w:r>
      <w:r w:rsidRPr="009961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hotographs of wave breaking over the </w:t>
      </w:r>
      <w:r w:rsidR="000C000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reef shape I</w:t>
      </w:r>
      <w:r w:rsidRPr="009961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</w:t>
      </w:r>
      <w:r w:rsidR="00A4370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with </w:t>
      </w:r>
      <w:r w:rsidR="000C0003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spectral</w:t>
      </w:r>
      <w:r w:rsidR="00A4370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 wave conditions (</w:t>
      </w:r>
      <w:r w:rsidR="00204F0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H</w:t>
      </w:r>
      <w:r w:rsidR="00A4370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s</w:t>
      </w:r>
      <w:r w:rsidR="00204F0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=</w:t>
      </w:r>
      <w:r w:rsidR="00A4370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2.0</w:t>
      </w:r>
      <w:r w:rsidR="00204F0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 xml:space="preserve">, </w:t>
      </w:r>
      <w:r w:rsidR="00A4370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Tp</w:t>
      </w:r>
      <w:r w:rsidR="00204F0E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=</w:t>
      </w:r>
      <w:r w:rsidR="00A43705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12s) at MSL</w:t>
      </w:r>
      <w:r w:rsidRPr="00996124"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.</w:t>
      </w:r>
    </w:p>
    <w:p w14:paraId="6E8A545B" w14:textId="77777777" w:rsidR="002870ED" w:rsidRDefault="002870ED" w:rsidP="00151856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</w:pPr>
    </w:p>
    <w:p w14:paraId="7E14ACFA" w14:textId="0FEA5710" w:rsidR="002870ED" w:rsidRPr="00EF79FE" w:rsidRDefault="68855A6A" w:rsidP="75C0A535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</w:pPr>
      <w:r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CONCLUSION</w:t>
      </w:r>
    </w:p>
    <w:p w14:paraId="5572AB34" w14:textId="6471E12C" w:rsidR="00151856" w:rsidRDefault="79C67A62" w:rsidP="75C0A535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</w:pPr>
      <w:r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Results found that the </w:t>
      </w:r>
      <w:r w:rsidR="08E95632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SWASH model, when combined with WPT technology, was a valuable tool for </w:t>
      </w:r>
      <w:r w:rsidR="045D73C6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valuating </w:t>
      </w:r>
      <w:r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breaking mechanics of </w:t>
      </w:r>
      <w:r w:rsidR="045D73C6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artificial reef </w:t>
      </w:r>
      <w:r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surf break</w:t>
      </w:r>
      <w:r w:rsidR="045D73C6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s</w:t>
      </w:r>
      <w:r w:rsidR="7228A731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and designing </w:t>
      </w:r>
      <w:r w:rsidR="68CB6AB6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and optimising </w:t>
      </w:r>
      <w:r w:rsidR="5C5EAAC7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the </w:t>
      </w:r>
      <w:r w:rsidR="7228A731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reef shapes that can be verified in physical modelling</w:t>
      </w:r>
      <w:r w:rsidR="5C5EAAC7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. </w:t>
      </w:r>
      <w:r w:rsidR="77D76B74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While detailed in nature t</w:t>
      </w:r>
      <w:r w:rsidR="5C5EAAC7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he approach </w:t>
      </w:r>
      <w:r w:rsidR="68366478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has</w:t>
      </w:r>
      <w:r w:rsidR="7228A731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</w:t>
      </w:r>
      <w:r w:rsidR="77D76B74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proven </w:t>
      </w:r>
      <w:r w:rsidR="68366478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successful in</w:t>
      </w:r>
      <w:r w:rsidR="77D76B74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 overcoming </w:t>
      </w:r>
      <w:r w:rsidR="3CAB784B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previous challenges </w:t>
      </w:r>
      <w:r w:rsidR="53B1CFAD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in artificial surf reef design</w:t>
      </w:r>
      <w:r w:rsidR="20D88140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. By ado</w:t>
      </w:r>
      <w:r w:rsidR="1337BE2D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pting f</w:t>
      </w:r>
      <w:r w:rsidR="20D88140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uture tech</w:t>
      </w:r>
      <w:r w:rsidR="1337BE2D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nology into the approach</w:t>
      </w:r>
      <w:r w:rsidR="4125D268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, design development </w:t>
      </w:r>
      <w:r w:rsidR="2B3EC6A8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efforts and </w:t>
      </w:r>
      <w:r w:rsidR="4125D268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costs </w:t>
      </w:r>
      <w:r w:rsidR="61F5866C" w:rsidRPr="75C0A535">
        <w:rPr>
          <w:rFonts w:ascii="Microsoft Sans Serif" w:eastAsia="Microsoft Sans Serif" w:hAnsi="Microsoft Sans Serif" w:cs="Microsoft Sans Serif"/>
          <w:sz w:val="18"/>
          <w:szCs w:val="18"/>
          <w:lang w:val="en-AU"/>
        </w:rPr>
        <w:t xml:space="preserve">of </w:t>
      </w:r>
      <w:r w:rsidR="2F1C564F" w:rsidRPr="75C0A535">
        <w:rPr>
          <w:rFonts w:ascii="Microsoft Sans Serif" w:eastAsia="Microsoft Sans Serif" w:hAnsi="Microsoft Sans Serif" w:cs="Microsoft Sans Serif"/>
          <w:sz w:val="18"/>
          <w:szCs w:val="18"/>
          <w:lang w:val="en-AU"/>
        </w:rPr>
        <w:t xml:space="preserve">future </w:t>
      </w:r>
      <w:r w:rsidR="0EA7171E" w:rsidRPr="75C0A535">
        <w:rPr>
          <w:rFonts w:ascii="Microsoft Sans Serif" w:eastAsia="Microsoft Sans Serif" w:hAnsi="Microsoft Sans Serif" w:cs="Microsoft Sans Serif"/>
          <w:sz w:val="18"/>
          <w:szCs w:val="18"/>
          <w:lang w:val="en-AU"/>
        </w:rPr>
        <w:t>artificial reef</w:t>
      </w:r>
      <w:r w:rsidR="666ED22C" w:rsidRPr="75C0A535">
        <w:rPr>
          <w:rFonts w:ascii="Microsoft Sans Serif" w:eastAsia="Microsoft Sans Serif" w:hAnsi="Microsoft Sans Serif" w:cs="Microsoft Sans Serif"/>
          <w:sz w:val="18"/>
          <w:szCs w:val="18"/>
          <w:lang w:val="en-AU"/>
        </w:rPr>
        <w:t>s and</w:t>
      </w:r>
      <w:r w:rsidR="58D11BA7" w:rsidRPr="75C0A535">
        <w:rPr>
          <w:rFonts w:ascii="Microsoft Sans Serif" w:eastAsia="Microsoft Sans Serif" w:hAnsi="Microsoft Sans Serif" w:cs="Microsoft Sans Serif"/>
          <w:sz w:val="18"/>
          <w:szCs w:val="18"/>
          <w:lang w:val="en-AU"/>
        </w:rPr>
        <w:t xml:space="preserve"> </w:t>
      </w:r>
      <w:r w:rsidR="666ED22C" w:rsidRPr="75C0A535">
        <w:rPr>
          <w:rFonts w:ascii="Microsoft Sans Serif" w:eastAsia="Microsoft Sans Serif" w:hAnsi="Microsoft Sans Serif" w:cs="Microsoft Sans Serif"/>
          <w:sz w:val="18"/>
          <w:szCs w:val="18"/>
          <w:lang w:val="en-AU"/>
        </w:rPr>
        <w:t>other related coastal projects</w:t>
      </w:r>
      <w:r w:rsidR="75C0A535" w:rsidRPr="75C0A535">
        <w:rPr>
          <w:rFonts w:ascii="Microsoft Sans Serif" w:eastAsia="Microsoft Sans Serif" w:hAnsi="Microsoft Sans Serif" w:cs="Microsoft Sans Serif"/>
          <w:sz w:val="18"/>
          <w:szCs w:val="18"/>
          <w:lang w:val="en-AU"/>
        </w:rPr>
        <w:t xml:space="preserve"> </w:t>
      </w:r>
      <w:r w:rsidR="2B3EC6A8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>may be reduced</w:t>
      </w:r>
      <w:r w:rsidR="68CB6AB6" w:rsidRPr="75C0A535">
        <w:rPr>
          <w:rFonts w:ascii="Microsoft Sans Serif" w:eastAsia="Microsoft Sans Serif" w:hAnsi="Microsoft Sans Serif" w:cs="Microsoft Sans Serif"/>
          <w:spacing w:val="1"/>
          <w:sz w:val="18"/>
          <w:szCs w:val="18"/>
          <w:lang w:val="en-AU"/>
        </w:rPr>
        <w:t xml:space="preserve">. </w:t>
      </w:r>
    </w:p>
    <w:p w14:paraId="07501FE0" w14:textId="77777777" w:rsidR="00C46C5D" w:rsidRDefault="00C46C5D" w:rsidP="0057176C">
      <w:pPr>
        <w:spacing w:after="0" w:line="240" w:lineRule="auto"/>
        <w:rPr>
          <w:rFonts w:ascii="Microsoft Sans Serif" w:eastAsia="Microsoft Sans Serif" w:hAnsi="Microsoft Sans Serif" w:cs="Microsoft Sans Serif"/>
          <w:spacing w:val="1"/>
          <w:sz w:val="18"/>
          <w:szCs w:val="17"/>
          <w:lang w:val="en-GB"/>
        </w:rPr>
      </w:pPr>
    </w:p>
    <w:p w14:paraId="341DF234" w14:textId="37909577" w:rsidR="00EA3128" w:rsidRDefault="00CA4D50" w:rsidP="00EA3128">
      <w:pPr>
        <w:spacing w:before="9" w:after="0" w:line="190" w:lineRule="exact"/>
        <w:rPr>
          <w:rFonts w:ascii="Microsoft Sans Serif" w:eastAsia="Microsoft Sans Serif" w:hAnsi="Microsoft Sans Serif" w:cs="Microsoft Sans Serif"/>
          <w:spacing w:val="3"/>
          <w:sz w:val="18"/>
          <w:szCs w:val="17"/>
          <w:lang w:val="en-AU"/>
        </w:rPr>
      </w:pPr>
      <w:r>
        <w:rPr>
          <w:rFonts w:ascii="Microsoft Sans Serif" w:eastAsia="Microsoft Sans Serif" w:hAnsi="Microsoft Sans Serif" w:cs="Microsoft Sans Serif"/>
          <w:spacing w:val="3"/>
          <w:sz w:val="18"/>
          <w:szCs w:val="17"/>
          <w:lang w:val="en-AU"/>
        </w:rPr>
        <w:t>REFERENCES</w:t>
      </w:r>
    </w:p>
    <w:p w14:paraId="0687106A" w14:textId="5E1CA964" w:rsidR="00EE7FD2" w:rsidRPr="007071C3" w:rsidRDefault="5562A06F" w:rsidP="00EA3128">
      <w:pPr>
        <w:spacing w:before="9" w:after="0" w:line="190" w:lineRule="exact"/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</w:pPr>
      <w:r w:rsidRPr="00945985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>Smit, Zijlema and Stelling (2013): Depth-induced wave breaking in a non-hydrostatic, near-shore wave model. Coastal. Engineering, Elsevier Vol. 76, pp. 1-16.</w:t>
      </w:r>
    </w:p>
    <w:p w14:paraId="63D9C418" w14:textId="2A4346DF" w:rsidR="009B3E60" w:rsidRDefault="5CB308F9" w:rsidP="001C4792">
      <w:pPr>
        <w:spacing w:before="9" w:line="190" w:lineRule="exact"/>
        <w:rPr>
          <w:rFonts w:ascii="Microsoft Sans Serif" w:eastAsia="Microsoft Sans Serif" w:hAnsi="Microsoft Sans Serif" w:cs="Microsoft Sans Serif"/>
          <w:spacing w:val="3"/>
          <w:sz w:val="18"/>
          <w:szCs w:val="18"/>
          <w:lang w:val="en-AU"/>
        </w:rPr>
      </w:pPr>
      <w:r w:rsidRPr="009B3E60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 xml:space="preserve">Thompson, </w:t>
      </w:r>
      <w:r w:rsidR="08112A6C" w:rsidRPr="75C0A535">
        <w:rPr>
          <w:rFonts w:ascii="Microsoft Sans Serif" w:eastAsia="Microsoft Sans Serif" w:hAnsi="Microsoft Sans Serif" w:cs="Microsoft Sans Serif"/>
          <w:sz w:val="18"/>
          <w:szCs w:val="18"/>
        </w:rPr>
        <w:t>Zelich</w:t>
      </w:r>
      <w:r w:rsidR="08112A6C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 xml:space="preserve">, </w:t>
      </w:r>
      <w:r w:rsidRPr="009B3E60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>Watterson and Baldock</w:t>
      </w:r>
      <w:r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 xml:space="preserve"> (</w:t>
      </w:r>
      <w:r w:rsidR="08112A6C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>2021</w:t>
      </w:r>
      <w:r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 xml:space="preserve">): </w:t>
      </w:r>
      <w:r w:rsidR="08112A6C" w:rsidRPr="00FB216E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>Wave Peel Tracking: A New Approach for Assessing Surf Amenity and Analysis of Breaking Waves</w:t>
      </w:r>
      <w:r w:rsidR="08112A6C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>.</w:t>
      </w:r>
      <w:r w:rsidR="0B839444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 xml:space="preserve"> </w:t>
      </w:r>
      <w:r w:rsidR="08112A6C">
        <w:rPr>
          <w:rFonts w:ascii="Microsoft Sans Serif" w:eastAsia="Microsoft Sans Serif" w:hAnsi="Microsoft Sans Serif" w:cs="Microsoft Sans Serif"/>
          <w:spacing w:val="3"/>
          <w:sz w:val="18"/>
          <w:szCs w:val="18"/>
          <w:lang w:val="en-AU"/>
        </w:rPr>
        <w:t>Remote Sensing 13(17), pp. 3372.</w:t>
      </w:r>
    </w:p>
    <w:p w14:paraId="48F1CB63" w14:textId="77777777" w:rsidR="0082544C" w:rsidRPr="0082544C" w:rsidRDefault="0082544C" w:rsidP="0082544C">
      <w:pPr>
        <w:spacing w:before="9" w:line="190" w:lineRule="exact"/>
        <w:rPr>
          <w:rFonts w:ascii="Microsoft Sans Serif" w:eastAsia="Microsoft Sans Serif" w:hAnsi="Microsoft Sans Serif" w:cs="Microsoft Sans Serif"/>
          <w:spacing w:val="3"/>
          <w:sz w:val="18"/>
          <w:szCs w:val="18"/>
          <w:lang w:val="en-AU"/>
        </w:rPr>
      </w:pPr>
    </w:p>
    <w:p w14:paraId="576B6898" w14:textId="78657545" w:rsidR="0082544C" w:rsidRPr="009B3E60" w:rsidRDefault="0082544C" w:rsidP="00C45027">
      <w:pPr>
        <w:spacing w:before="9" w:line="190" w:lineRule="exact"/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</w:pPr>
      <w:r w:rsidRPr="0082544C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 xml:space="preserve">Thompson, </w:t>
      </w:r>
      <w:r w:rsidR="00F562BC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>Atkinson</w:t>
      </w:r>
      <w:r w:rsidRPr="0082544C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>, Watterson</w:t>
      </w:r>
      <w:r w:rsidR="00C45027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 xml:space="preserve">, </w:t>
      </w:r>
      <w:r w:rsidR="00C45027" w:rsidRPr="00C45027">
        <w:rPr>
          <w:rFonts w:ascii="Microsoft Sans Serif" w:eastAsia="Microsoft Sans Serif" w:hAnsi="Microsoft Sans Serif" w:cs="Microsoft Sans Serif"/>
          <w:spacing w:val="3"/>
          <w:sz w:val="18"/>
          <w:szCs w:val="18"/>
          <w:lang w:val="en-AU"/>
        </w:rPr>
        <w:t xml:space="preserve">Naderi, Loehr </w:t>
      </w:r>
      <w:r w:rsidRPr="0082544C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>and Baldock (202</w:t>
      </w:r>
      <w:r w:rsidR="00D35DDC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>2</w:t>
      </w:r>
      <w:r w:rsidRPr="0082544C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 xml:space="preserve">): </w:t>
      </w:r>
      <w:r w:rsidRPr="00F562BC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>Quantifying the Design Performance of Surfing Reefs and Sand Mounds using Wave Peel Tracking</w:t>
      </w:r>
      <w:r w:rsidR="00D42B0E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 xml:space="preserve">. </w:t>
      </w:r>
      <w:r w:rsidR="0090645F" w:rsidRPr="0090645F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>Journal of Coastal Engineering</w:t>
      </w:r>
      <w:r w:rsidR="0047497C">
        <w:rPr>
          <w:rFonts w:ascii="Microsoft Sans Serif" w:eastAsia="Microsoft Sans Serif" w:hAnsi="Microsoft Sans Serif" w:cs="Microsoft Sans Serif"/>
          <w:spacing w:val="3"/>
          <w:sz w:val="18"/>
          <w:szCs w:val="18"/>
        </w:rPr>
        <w:t xml:space="preserve"> (unpublished)</w:t>
      </w:r>
    </w:p>
    <w:sectPr w:rsidR="0082544C" w:rsidRPr="009B3E60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CBF53" w14:textId="77777777" w:rsidR="004A6ED7" w:rsidRDefault="004A6ED7" w:rsidP="0013413D">
      <w:pPr>
        <w:spacing w:after="0" w:line="240" w:lineRule="auto"/>
      </w:pPr>
      <w:r>
        <w:separator/>
      </w:r>
    </w:p>
  </w:endnote>
  <w:endnote w:type="continuationSeparator" w:id="0">
    <w:p w14:paraId="1CFABE64" w14:textId="77777777" w:rsidR="004A6ED7" w:rsidRDefault="004A6ED7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BF7C1" w14:textId="77777777" w:rsidR="004A6ED7" w:rsidRDefault="004A6ED7" w:rsidP="0013413D">
      <w:pPr>
        <w:spacing w:after="0" w:line="240" w:lineRule="auto"/>
      </w:pPr>
      <w:r>
        <w:separator/>
      </w:r>
    </w:p>
  </w:footnote>
  <w:footnote w:type="continuationSeparator" w:id="0">
    <w:p w14:paraId="1CE957A4" w14:textId="77777777" w:rsidR="004A6ED7" w:rsidRDefault="004A6ED7" w:rsidP="00134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75443"/>
    <w:multiLevelType w:val="hybridMultilevel"/>
    <w:tmpl w:val="15BE6CC0"/>
    <w:lvl w:ilvl="0" w:tplc="6922D5B4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7F6D5F13"/>
    <w:multiLevelType w:val="hybridMultilevel"/>
    <w:tmpl w:val="3612B922"/>
    <w:lvl w:ilvl="0" w:tplc="FCB41956">
      <w:start w:val="2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103116">
    <w:abstractNumId w:val="0"/>
  </w:num>
  <w:num w:numId="2" w16cid:durableId="77556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68"/>
    <w:rsid w:val="00000B5E"/>
    <w:rsid w:val="0000144A"/>
    <w:rsid w:val="00006657"/>
    <w:rsid w:val="00007579"/>
    <w:rsid w:val="00016A14"/>
    <w:rsid w:val="00020544"/>
    <w:rsid w:val="0002616C"/>
    <w:rsid w:val="00026FAA"/>
    <w:rsid w:val="00033C4F"/>
    <w:rsid w:val="000346BB"/>
    <w:rsid w:val="000379EF"/>
    <w:rsid w:val="0004646E"/>
    <w:rsid w:val="0005368F"/>
    <w:rsid w:val="00062759"/>
    <w:rsid w:val="000718B3"/>
    <w:rsid w:val="00073EF5"/>
    <w:rsid w:val="000760FB"/>
    <w:rsid w:val="0007718F"/>
    <w:rsid w:val="00083A44"/>
    <w:rsid w:val="00085495"/>
    <w:rsid w:val="00096F42"/>
    <w:rsid w:val="00097265"/>
    <w:rsid w:val="000A7B62"/>
    <w:rsid w:val="000B1E73"/>
    <w:rsid w:val="000C0003"/>
    <w:rsid w:val="000D098B"/>
    <w:rsid w:val="000D306F"/>
    <w:rsid w:val="000D60EB"/>
    <w:rsid w:val="000E346E"/>
    <w:rsid w:val="000F7BC4"/>
    <w:rsid w:val="000F7ED0"/>
    <w:rsid w:val="0010108D"/>
    <w:rsid w:val="00110452"/>
    <w:rsid w:val="001109AB"/>
    <w:rsid w:val="00115738"/>
    <w:rsid w:val="00124DB9"/>
    <w:rsid w:val="0013413D"/>
    <w:rsid w:val="00134631"/>
    <w:rsid w:val="00140296"/>
    <w:rsid w:val="00142678"/>
    <w:rsid w:val="00144712"/>
    <w:rsid w:val="00144BAC"/>
    <w:rsid w:val="00151856"/>
    <w:rsid w:val="00153708"/>
    <w:rsid w:val="00155F38"/>
    <w:rsid w:val="00157919"/>
    <w:rsid w:val="00160485"/>
    <w:rsid w:val="00164A7E"/>
    <w:rsid w:val="001724C9"/>
    <w:rsid w:val="00176331"/>
    <w:rsid w:val="001816B0"/>
    <w:rsid w:val="0018645B"/>
    <w:rsid w:val="001878C8"/>
    <w:rsid w:val="00191A3C"/>
    <w:rsid w:val="001934BD"/>
    <w:rsid w:val="0019420B"/>
    <w:rsid w:val="00196F89"/>
    <w:rsid w:val="001A3B17"/>
    <w:rsid w:val="001A659A"/>
    <w:rsid w:val="001A6CCA"/>
    <w:rsid w:val="001C0107"/>
    <w:rsid w:val="001C24C4"/>
    <w:rsid w:val="001C42C2"/>
    <w:rsid w:val="001C4792"/>
    <w:rsid w:val="001E7537"/>
    <w:rsid w:val="001F0300"/>
    <w:rsid w:val="001F0B52"/>
    <w:rsid w:val="001F36CB"/>
    <w:rsid w:val="001F7F55"/>
    <w:rsid w:val="002046F1"/>
    <w:rsid w:val="00204F0E"/>
    <w:rsid w:val="00216F26"/>
    <w:rsid w:val="00226AEA"/>
    <w:rsid w:val="002274A7"/>
    <w:rsid w:val="00235F27"/>
    <w:rsid w:val="00250491"/>
    <w:rsid w:val="00263F30"/>
    <w:rsid w:val="00266350"/>
    <w:rsid w:val="002664BA"/>
    <w:rsid w:val="00266A38"/>
    <w:rsid w:val="002730E0"/>
    <w:rsid w:val="00276629"/>
    <w:rsid w:val="002870ED"/>
    <w:rsid w:val="00290BBF"/>
    <w:rsid w:val="00290E99"/>
    <w:rsid w:val="00295580"/>
    <w:rsid w:val="002A0589"/>
    <w:rsid w:val="002A688F"/>
    <w:rsid w:val="002B08BC"/>
    <w:rsid w:val="002B6121"/>
    <w:rsid w:val="002C0A9A"/>
    <w:rsid w:val="002C21F3"/>
    <w:rsid w:val="002D2082"/>
    <w:rsid w:val="002D28CD"/>
    <w:rsid w:val="002D4EDE"/>
    <w:rsid w:val="002D7CF4"/>
    <w:rsid w:val="002E01F0"/>
    <w:rsid w:val="002E3B4A"/>
    <w:rsid w:val="002F0837"/>
    <w:rsid w:val="002F0A7A"/>
    <w:rsid w:val="002F4E5C"/>
    <w:rsid w:val="003025ED"/>
    <w:rsid w:val="00306919"/>
    <w:rsid w:val="003110F2"/>
    <w:rsid w:val="00317824"/>
    <w:rsid w:val="00320C54"/>
    <w:rsid w:val="003257F3"/>
    <w:rsid w:val="003312E8"/>
    <w:rsid w:val="00342C05"/>
    <w:rsid w:val="003478EB"/>
    <w:rsid w:val="00347EF3"/>
    <w:rsid w:val="003527C2"/>
    <w:rsid w:val="0035461B"/>
    <w:rsid w:val="00354E0B"/>
    <w:rsid w:val="003749B4"/>
    <w:rsid w:val="003750AC"/>
    <w:rsid w:val="0038096F"/>
    <w:rsid w:val="003818E6"/>
    <w:rsid w:val="003855F8"/>
    <w:rsid w:val="0038688B"/>
    <w:rsid w:val="00392B7B"/>
    <w:rsid w:val="0039581D"/>
    <w:rsid w:val="003A1697"/>
    <w:rsid w:val="003A5A09"/>
    <w:rsid w:val="003A6D54"/>
    <w:rsid w:val="003A80FA"/>
    <w:rsid w:val="003B5BD2"/>
    <w:rsid w:val="003C2918"/>
    <w:rsid w:val="003C6512"/>
    <w:rsid w:val="003D5A35"/>
    <w:rsid w:val="003D69B5"/>
    <w:rsid w:val="003D6DAA"/>
    <w:rsid w:val="003E0E76"/>
    <w:rsid w:val="003E63BD"/>
    <w:rsid w:val="003E63F2"/>
    <w:rsid w:val="003F21C5"/>
    <w:rsid w:val="003F7604"/>
    <w:rsid w:val="00400773"/>
    <w:rsid w:val="00401215"/>
    <w:rsid w:val="00402674"/>
    <w:rsid w:val="004028AD"/>
    <w:rsid w:val="0040372F"/>
    <w:rsid w:val="0040566A"/>
    <w:rsid w:val="00407AAF"/>
    <w:rsid w:val="00413B0C"/>
    <w:rsid w:val="004169F0"/>
    <w:rsid w:val="004200E8"/>
    <w:rsid w:val="004212FA"/>
    <w:rsid w:val="00423395"/>
    <w:rsid w:val="00427196"/>
    <w:rsid w:val="004618DA"/>
    <w:rsid w:val="00464EA2"/>
    <w:rsid w:val="004650A4"/>
    <w:rsid w:val="004727B1"/>
    <w:rsid w:val="00473B0A"/>
    <w:rsid w:val="0047497C"/>
    <w:rsid w:val="0047765B"/>
    <w:rsid w:val="00484716"/>
    <w:rsid w:val="0048600A"/>
    <w:rsid w:val="004A060E"/>
    <w:rsid w:val="004A2844"/>
    <w:rsid w:val="004A45DA"/>
    <w:rsid w:val="004A6022"/>
    <w:rsid w:val="004A6ED7"/>
    <w:rsid w:val="004A716F"/>
    <w:rsid w:val="004B3D0F"/>
    <w:rsid w:val="004D07E7"/>
    <w:rsid w:val="004D6436"/>
    <w:rsid w:val="004E3284"/>
    <w:rsid w:val="004E3B6B"/>
    <w:rsid w:val="004F3610"/>
    <w:rsid w:val="004F7846"/>
    <w:rsid w:val="00506F2E"/>
    <w:rsid w:val="00515806"/>
    <w:rsid w:val="00516CA2"/>
    <w:rsid w:val="0052238F"/>
    <w:rsid w:val="00522878"/>
    <w:rsid w:val="00523141"/>
    <w:rsid w:val="00533226"/>
    <w:rsid w:val="00533E57"/>
    <w:rsid w:val="00544EBA"/>
    <w:rsid w:val="00545C23"/>
    <w:rsid w:val="005538BE"/>
    <w:rsid w:val="005564D0"/>
    <w:rsid w:val="00561301"/>
    <w:rsid w:val="00564B82"/>
    <w:rsid w:val="0057176C"/>
    <w:rsid w:val="005733DA"/>
    <w:rsid w:val="00575BB6"/>
    <w:rsid w:val="00576999"/>
    <w:rsid w:val="005801E7"/>
    <w:rsid w:val="00582ABA"/>
    <w:rsid w:val="00587F3C"/>
    <w:rsid w:val="005972AB"/>
    <w:rsid w:val="00597737"/>
    <w:rsid w:val="005A3DFC"/>
    <w:rsid w:val="005A56AC"/>
    <w:rsid w:val="005A5753"/>
    <w:rsid w:val="005B3FA2"/>
    <w:rsid w:val="005B7F1E"/>
    <w:rsid w:val="005C256D"/>
    <w:rsid w:val="005C5D2D"/>
    <w:rsid w:val="005C74D4"/>
    <w:rsid w:val="005D7D6A"/>
    <w:rsid w:val="005F4070"/>
    <w:rsid w:val="005F7D32"/>
    <w:rsid w:val="00602055"/>
    <w:rsid w:val="0060687B"/>
    <w:rsid w:val="00611240"/>
    <w:rsid w:val="00617A3E"/>
    <w:rsid w:val="006205F4"/>
    <w:rsid w:val="00634590"/>
    <w:rsid w:val="006542A6"/>
    <w:rsid w:val="006742C9"/>
    <w:rsid w:val="0068076A"/>
    <w:rsid w:val="006819AD"/>
    <w:rsid w:val="006853AA"/>
    <w:rsid w:val="00690AEF"/>
    <w:rsid w:val="00691E68"/>
    <w:rsid w:val="00693F76"/>
    <w:rsid w:val="00695AF3"/>
    <w:rsid w:val="006B1D8C"/>
    <w:rsid w:val="006B24B3"/>
    <w:rsid w:val="006C53B2"/>
    <w:rsid w:val="006C6F5D"/>
    <w:rsid w:val="006D341B"/>
    <w:rsid w:val="006E6FA0"/>
    <w:rsid w:val="006F7D9A"/>
    <w:rsid w:val="007021F0"/>
    <w:rsid w:val="00703C74"/>
    <w:rsid w:val="007071C3"/>
    <w:rsid w:val="007162A3"/>
    <w:rsid w:val="00722429"/>
    <w:rsid w:val="0072430C"/>
    <w:rsid w:val="00724B26"/>
    <w:rsid w:val="00727531"/>
    <w:rsid w:val="007438D9"/>
    <w:rsid w:val="007655F6"/>
    <w:rsid w:val="007723B0"/>
    <w:rsid w:val="00774939"/>
    <w:rsid w:val="00776BE5"/>
    <w:rsid w:val="00780CFD"/>
    <w:rsid w:val="007A6E0A"/>
    <w:rsid w:val="007A6F5C"/>
    <w:rsid w:val="007C47AA"/>
    <w:rsid w:val="007C5297"/>
    <w:rsid w:val="007D0FE2"/>
    <w:rsid w:val="007D50CD"/>
    <w:rsid w:val="007E1901"/>
    <w:rsid w:val="007F278F"/>
    <w:rsid w:val="007F30C2"/>
    <w:rsid w:val="007F5DBC"/>
    <w:rsid w:val="00800141"/>
    <w:rsid w:val="00815F3A"/>
    <w:rsid w:val="0082544C"/>
    <w:rsid w:val="00831B29"/>
    <w:rsid w:val="008423EF"/>
    <w:rsid w:val="00876A00"/>
    <w:rsid w:val="008779B5"/>
    <w:rsid w:val="00883827"/>
    <w:rsid w:val="00887C72"/>
    <w:rsid w:val="00890890"/>
    <w:rsid w:val="008921F7"/>
    <w:rsid w:val="008B0425"/>
    <w:rsid w:val="008B4F88"/>
    <w:rsid w:val="008B6510"/>
    <w:rsid w:val="008C0277"/>
    <w:rsid w:val="008C3987"/>
    <w:rsid w:val="008D4956"/>
    <w:rsid w:val="008D5DFE"/>
    <w:rsid w:val="008E2CAE"/>
    <w:rsid w:val="008E456B"/>
    <w:rsid w:val="0090221F"/>
    <w:rsid w:val="0090412C"/>
    <w:rsid w:val="00905335"/>
    <w:rsid w:val="00905884"/>
    <w:rsid w:val="0090645F"/>
    <w:rsid w:val="009067F3"/>
    <w:rsid w:val="00914C99"/>
    <w:rsid w:val="009216DD"/>
    <w:rsid w:val="00930D87"/>
    <w:rsid w:val="009311A3"/>
    <w:rsid w:val="00941978"/>
    <w:rsid w:val="00945985"/>
    <w:rsid w:val="0095576D"/>
    <w:rsid w:val="00966E63"/>
    <w:rsid w:val="00977636"/>
    <w:rsid w:val="009802A8"/>
    <w:rsid w:val="009826DF"/>
    <w:rsid w:val="009872DC"/>
    <w:rsid w:val="0099177C"/>
    <w:rsid w:val="00993153"/>
    <w:rsid w:val="009947C3"/>
    <w:rsid w:val="00995627"/>
    <w:rsid w:val="00996124"/>
    <w:rsid w:val="00996A43"/>
    <w:rsid w:val="009A086D"/>
    <w:rsid w:val="009B2525"/>
    <w:rsid w:val="009B3E60"/>
    <w:rsid w:val="009C21C4"/>
    <w:rsid w:val="009C31D6"/>
    <w:rsid w:val="009D5F9C"/>
    <w:rsid w:val="009E2503"/>
    <w:rsid w:val="009E29F9"/>
    <w:rsid w:val="009E2E82"/>
    <w:rsid w:val="009E371B"/>
    <w:rsid w:val="009F0D34"/>
    <w:rsid w:val="009F3109"/>
    <w:rsid w:val="009F4245"/>
    <w:rsid w:val="009F49C0"/>
    <w:rsid w:val="00A122D0"/>
    <w:rsid w:val="00A12432"/>
    <w:rsid w:val="00A14B34"/>
    <w:rsid w:val="00A16830"/>
    <w:rsid w:val="00A2442E"/>
    <w:rsid w:val="00A25067"/>
    <w:rsid w:val="00A32814"/>
    <w:rsid w:val="00A32E80"/>
    <w:rsid w:val="00A37A24"/>
    <w:rsid w:val="00A43705"/>
    <w:rsid w:val="00A50E89"/>
    <w:rsid w:val="00A54807"/>
    <w:rsid w:val="00A55E43"/>
    <w:rsid w:val="00A6653E"/>
    <w:rsid w:val="00A823CC"/>
    <w:rsid w:val="00A8755E"/>
    <w:rsid w:val="00AA066F"/>
    <w:rsid w:val="00AA2167"/>
    <w:rsid w:val="00AA2ABB"/>
    <w:rsid w:val="00AB31B1"/>
    <w:rsid w:val="00AB3ED4"/>
    <w:rsid w:val="00AC5620"/>
    <w:rsid w:val="00AC6129"/>
    <w:rsid w:val="00AC6D69"/>
    <w:rsid w:val="00AE3801"/>
    <w:rsid w:val="00AE6145"/>
    <w:rsid w:val="00AE69B6"/>
    <w:rsid w:val="00B04B50"/>
    <w:rsid w:val="00B142C8"/>
    <w:rsid w:val="00B17CD4"/>
    <w:rsid w:val="00B23AD1"/>
    <w:rsid w:val="00B26263"/>
    <w:rsid w:val="00B32BA2"/>
    <w:rsid w:val="00B469A9"/>
    <w:rsid w:val="00B6273E"/>
    <w:rsid w:val="00B70414"/>
    <w:rsid w:val="00B807EE"/>
    <w:rsid w:val="00B9009E"/>
    <w:rsid w:val="00BA417B"/>
    <w:rsid w:val="00BB23A8"/>
    <w:rsid w:val="00BB6FFD"/>
    <w:rsid w:val="00BD625E"/>
    <w:rsid w:val="00BE66F8"/>
    <w:rsid w:val="00BE74A6"/>
    <w:rsid w:val="00C13B2B"/>
    <w:rsid w:val="00C20720"/>
    <w:rsid w:val="00C2083D"/>
    <w:rsid w:val="00C20B26"/>
    <w:rsid w:val="00C224DC"/>
    <w:rsid w:val="00C22515"/>
    <w:rsid w:val="00C31D28"/>
    <w:rsid w:val="00C36A7A"/>
    <w:rsid w:val="00C40DF4"/>
    <w:rsid w:val="00C41C79"/>
    <w:rsid w:val="00C42BEE"/>
    <w:rsid w:val="00C45027"/>
    <w:rsid w:val="00C46C5D"/>
    <w:rsid w:val="00C56B7B"/>
    <w:rsid w:val="00C77C48"/>
    <w:rsid w:val="00C8122A"/>
    <w:rsid w:val="00C9547D"/>
    <w:rsid w:val="00CA4D50"/>
    <w:rsid w:val="00CC0372"/>
    <w:rsid w:val="00CC1AC3"/>
    <w:rsid w:val="00CD0DC0"/>
    <w:rsid w:val="00CE16AC"/>
    <w:rsid w:val="00CE1B9F"/>
    <w:rsid w:val="00CE7CF7"/>
    <w:rsid w:val="00CF0646"/>
    <w:rsid w:val="00CF0C08"/>
    <w:rsid w:val="00CF7DF3"/>
    <w:rsid w:val="00D02F03"/>
    <w:rsid w:val="00D057A2"/>
    <w:rsid w:val="00D15F62"/>
    <w:rsid w:val="00D16988"/>
    <w:rsid w:val="00D16C31"/>
    <w:rsid w:val="00D25D69"/>
    <w:rsid w:val="00D31457"/>
    <w:rsid w:val="00D3536D"/>
    <w:rsid w:val="00D35DDC"/>
    <w:rsid w:val="00D405D8"/>
    <w:rsid w:val="00D42B0E"/>
    <w:rsid w:val="00D47CC7"/>
    <w:rsid w:val="00D5067F"/>
    <w:rsid w:val="00D524EF"/>
    <w:rsid w:val="00D528C8"/>
    <w:rsid w:val="00D73084"/>
    <w:rsid w:val="00D8065A"/>
    <w:rsid w:val="00DA165F"/>
    <w:rsid w:val="00DB5D2D"/>
    <w:rsid w:val="00DC1F1C"/>
    <w:rsid w:val="00DD2A24"/>
    <w:rsid w:val="00DD680F"/>
    <w:rsid w:val="00DE1AF2"/>
    <w:rsid w:val="00E05BEE"/>
    <w:rsid w:val="00E21D49"/>
    <w:rsid w:val="00E32E4D"/>
    <w:rsid w:val="00E34C33"/>
    <w:rsid w:val="00E45D31"/>
    <w:rsid w:val="00E5014B"/>
    <w:rsid w:val="00E50C79"/>
    <w:rsid w:val="00E551F5"/>
    <w:rsid w:val="00E70DAC"/>
    <w:rsid w:val="00E72FA7"/>
    <w:rsid w:val="00E76040"/>
    <w:rsid w:val="00E80835"/>
    <w:rsid w:val="00E82C13"/>
    <w:rsid w:val="00E877C0"/>
    <w:rsid w:val="00E93081"/>
    <w:rsid w:val="00E95A32"/>
    <w:rsid w:val="00EA131A"/>
    <w:rsid w:val="00EA3128"/>
    <w:rsid w:val="00EB1B28"/>
    <w:rsid w:val="00EB3419"/>
    <w:rsid w:val="00EB4449"/>
    <w:rsid w:val="00EB4CA7"/>
    <w:rsid w:val="00EC5F9A"/>
    <w:rsid w:val="00ED0403"/>
    <w:rsid w:val="00ED2830"/>
    <w:rsid w:val="00ED724E"/>
    <w:rsid w:val="00EE40FA"/>
    <w:rsid w:val="00EE7FD2"/>
    <w:rsid w:val="00EF0FBD"/>
    <w:rsid w:val="00EF79FE"/>
    <w:rsid w:val="00F04B2B"/>
    <w:rsid w:val="00F05521"/>
    <w:rsid w:val="00F0730F"/>
    <w:rsid w:val="00F17EFC"/>
    <w:rsid w:val="00F277F6"/>
    <w:rsid w:val="00F331A7"/>
    <w:rsid w:val="00F463D3"/>
    <w:rsid w:val="00F54C20"/>
    <w:rsid w:val="00F562BC"/>
    <w:rsid w:val="00F71069"/>
    <w:rsid w:val="00F80A4F"/>
    <w:rsid w:val="00F82BBF"/>
    <w:rsid w:val="00F962B9"/>
    <w:rsid w:val="00FA1E68"/>
    <w:rsid w:val="00FA2686"/>
    <w:rsid w:val="00FB0DD7"/>
    <w:rsid w:val="00FB216E"/>
    <w:rsid w:val="00FC104C"/>
    <w:rsid w:val="00FC52D0"/>
    <w:rsid w:val="00FD50E8"/>
    <w:rsid w:val="00FE5BC5"/>
    <w:rsid w:val="00FE5D18"/>
    <w:rsid w:val="00FE6F2E"/>
    <w:rsid w:val="00FE6FB6"/>
    <w:rsid w:val="00FF1392"/>
    <w:rsid w:val="00FF7A18"/>
    <w:rsid w:val="02161ABE"/>
    <w:rsid w:val="045D73C6"/>
    <w:rsid w:val="04C95429"/>
    <w:rsid w:val="0533B31B"/>
    <w:rsid w:val="065B6BB8"/>
    <w:rsid w:val="0695ECB2"/>
    <w:rsid w:val="07FAB94D"/>
    <w:rsid w:val="08112A6C"/>
    <w:rsid w:val="08E95632"/>
    <w:rsid w:val="0A1E6AC3"/>
    <w:rsid w:val="0A37E650"/>
    <w:rsid w:val="0AA64321"/>
    <w:rsid w:val="0AAF37F9"/>
    <w:rsid w:val="0AEADAF4"/>
    <w:rsid w:val="0B839444"/>
    <w:rsid w:val="0DC6EE49"/>
    <w:rsid w:val="0E7A6691"/>
    <w:rsid w:val="0EA7171E"/>
    <w:rsid w:val="0F4A1E2F"/>
    <w:rsid w:val="10077B4F"/>
    <w:rsid w:val="102E8EA6"/>
    <w:rsid w:val="1073DA0D"/>
    <w:rsid w:val="10FA809E"/>
    <w:rsid w:val="1268B9D1"/>
    <w:rsid w:val="1337BE2D"/>
    <w:rsid w:val="1425586F"/>
    <w:rsid w:val="1553884D"/>
    <w:rsid w:val="156AB144"/>
    <w:rsid w:val="16B2188E"/>
    <w:rsid w:val="178693F1"/>
    <w:rsid w:val="17DFD036"/>
    <w:rsid w:val="181B39A4"/>
    <w:rsid w:val="18541F60"/>
    <w:rsid w:val="195C8D5B"/>
    <w:rsid w:val="19E1ECCA"/>
    <w:rsid w:val="1A4259A4"/>
    <w:rsid w:val="1B4BFA7D"/>
    <w:rsid w:val="1B687358"/>
    <w:rsid w:val="1D09998C"/>
    <w:rsid w:val="1D6FA47D"/>
    <w:rsid w:val="1D7E8E16"/>
    <w:rsid w:val="1DFDEC72"/>
    <w:rsid w:val="1E4A17C0"/>
    <w:rsid w:val="1F7125B3"/>
    <w:rsid w:val="1FA197BC"/>
    <w:rsid w:val="20413A4E"/>
    <w:rsid w:val="20D88140"/>
    <w:rsid w:val="221B9A80"/>
    <w:rsid w:val="225F772B"/>
    <w:rsid w:val="22AFB7BF"/>
    <w:rsid w:val="23CD83D7"/>
    <w:rsid w:val="2505410B"/>
    <w:rsid w:val="254CCCFC"/>
    <w:rsid w:val="262872E2"/>
    <w:rsid w:val="265DC4C5"/>
    <w:rsid w:val="27052499"/>
    <w:rsid w:val="28A0F4FA"/>
    <w:rsid w:val="2A5ED326"/>
    <w:rsid w:val="2B3EC6A8"/>
    <w:rsid w:val="2BDAFEA5"/>
    <w:rsid w:val="2C88B14C"/>
    <w:rsid w:val="2E7E53A0"/>
    <w:rsid w:val="2F1C564F"/>
    <w:rsid w:val="2F26A36F"/>
    <w:rsid w:val="2F4A7B75"/>
    <w:rsid w:val="300EA5E9"/>
    <w:rsid w:val="30AF0620"/>
    <w:rsid w:val="30F6BB06"/>
    <w:rsid w:val="31146093"/>
    <w:rsid w:val="311E24F1"/>
    <w:rsid w:val="3353977B"/>
    <w:rsid w:val="3549FE76"/>
    <w:rsid w:val="35D2AD76"/>
    <w:rsid w:val="36474D9A"/>
    <w:rsid w:val="37B0EA61"/>
    <w:rsid w:val="3825C16F"/>
    <w:rsid w:val="3B02E419"/>
    <w:rsid w:val="3B2221FD"/>
    <w:rsid w:val="3B25F7AB"/>
    <w:rsid w:val="3B5A2B89"/>
    <w:rsid w:val="3CAB784B"/>
    <w:rsid w:val="3CE815D1"/>
    <w:rsid w:val="3D59748A"/>
    <w:rsid w:val="3D729301"/>
    <w:rsid w:val="3DCD66C3"/>
    <w:rsid w:val="3E0FEED6"/>
    <w:rsid w:val="3EFEDDC7"/>
    <w:rsid w:val="3F09C890"/>
    <w:rsid w:val="3F8EC724"/>
    <w:rsid w:val="40A9024C"/>
    <w:rsid w:val="4125D268"/>
    <w:rsid w:val="422BBA97"/>
    <w:rsid w:val="423ABEAF"/>
    <w:rsid w:val="42AC4045"/>
    <w:rsid w:val="43518B2C"/>
    <w:rsid w:val="43A49A2C"/>
    <w:rsid w:val="44909E02"/>
    <w:rsid w:val="45386364"/>
    <w:rsid w:val="45D66F6E"/>
    <w:rsid w:val="4694D4FE"/>
    <w:rsid w:val="46A98BEF"/>
    <w:rsid w:val="476FDF9E"/>
    <w:rsid w:val="4852BA3A"/>
    <w:rsid w:val="48C26CE4"/>
    <w:rsid w:val="4AB2EECD"/>
    <w:rsid w:val="4B010E7A"/>
    <w:rsid w:val="4B3B71D9"/>
    <w:rsid w:val="4B91C62C"/>
    <w:rsid w:val="4D75B305"/>
    <w:rsid w:val="4F777FB1"/>
    <w:rsid w:val="506FF097"/>
    <w:rsid w:val="51C7ADB4"/>
    <w:rsid w:val="52694D55"/>
    <w:rsid w:val="531D7C49"/>
    <w:rsid w:val="5383165A"/>
    <w:rsid w:val="53B1CFAD"/>
    <w:rsid w:val="5444D1B7"/>
    <w:rsid w:val="547A3993"/>
    <w:rsid w:val="5562A06F"/>
    <w:rsid w:val="55E8E556"/>
    <w:rsid w:val="58D11BA7"/>
    <w:rsid w:val="5ACB513C"/>
    <w:rsid w:val="5BA7C33B"/>
    <w:rsid w:val="5BC88F0B"/>
    <w:rsid w:val="5C5EAAC7"/>
    <w:rsid w:val="5C6DF0D5"/>
    <w:rsid w:val="5C74F2E0"/>
    <w:rsid w:val="5CB308F9"/>
    <w:rsid w:val="5D9D11DF"/>
    <w:rsid w:val="5DD792D9"/>
    <w:rsid w:val="602602D1"/>
    <w:rsid w:val="61E0CF7B"/>
    <w:rsid w:val="61F5866C"/>
    <w:rsid w:val="62890FE1"/>
    <w:rsid w:val="64041ED2"/>
    <w:rsid w:val="646D7F8B"/>
    <w:rsid w:val="666ED22C"/>
    <w:rsid w:val="67D4C7B0"/>
    <w:rsid w:val="68317CE3"/>
    <w:rsid w:val="68366478"/>
    <w:rsid w:val="6851F3AE"/>
    <w:rsid w:val="685FF081"/>
    <w:rsid w:val="6870B2F7"/>
    <w:rsid w:val="68855A6A"/>
    <w:rsid w:val="68CB6AB6"/>
    <w:rsid w:val="68EB31C3"/>
    <w:rsid w:val="6C4046EE"/>
    <w:rsid w:val="6CDFA3B5"/>
    <w:rsid w:val="6E3BC457"/>
    <w:rsid w:val="6FA699EC"/>
    <w:rsid w:val="70322565"/>
    <w:rsid w:val="7040B2E4"/>
    <w:rsid w:val="706068AF"/>
    <w:rsid w:val="7222EDCC"/>
    <w:rsid w:val="7228A731"/>
    <w:rsid w:val="7297D6D1"/>
    <w:rsid w:val="72CF67C2"/>
    <w:rsid w:val="7454B9B3"/>
    <w:rsid w:val="750A4DF0"/>
    <w:rsid w:val="7552BAD3"/>
    <w:rsid w:val="75C0A535"/>
    <w:rsid w:val="7740F2DA"/>
    <w:rsid w:val="776CC4D1"/>
    <w:rsid w:val="7775B90D"/>
    <w:rsid w:val="77D76B74"/>
    <w:rsid w:val="78782E46"/>
    <w:rsid w:val="79C67A62"/>
    <w:rsid w:val="7AAF6D6B"/>
    <w:rsid w:val="7C4F72A2"/>
    <w:rsid w:val="7D0E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12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character" w:styleId="UnresolvedMention">
    <w:name w:val="Unresolved Mention"/>
    <w:basedOn w:val="DefaultParagraphFont"/>
    <w:uiPriority w:val="99"/>
    <w:unhideWhenUsed/>
    <w:rsid w:val="00191A3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3749B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49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9B4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B26263"/>
    <w:pPr>
      <w:widowControl/>
      <w:spacing w:before="120" w:after="120" w:line="240" w:lineRule="auto"/>
      <w:jc w:val="both"/>
    </w:pPr>
    <w:rPr>
      <w:rFonts w:ascii="Arial" w:hAnsi="Arial"/>
      <w:bCs/>
      <w:color w:val="000000" w:themeColor="text1"/>
      <w:sz w:val="18"/>
      <w:szCs w:val="18"/>
      <w:lang w:val="en-AU"/>
    </w:rPr>
  </w:style>
  <w:style w:type="character" w:styleId="Mention">
    <w:name w:val="Mention"/>
    <w:basedOn w:val="DefaultParagraphFont"/>
    <w:uiPriority w:val="99"/>
    <w:unhideWhenUsed/>
    <w:rsid w:val="00CF7DF3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B216E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une@bcoast.com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ichael.thompson2@uq.net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van@bcoast.com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eiko@bcoast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7861f8-8f57-4153-ad38-23b0d96b7676">
      <Terms xmlns="http://schemas.microsoft.com/office/infopath/2007/PartnerControls"/>
    </lcf76f155ced4ddcb4097134ff3c332f>
    <TaxCatchAll xmlns="2aeffe51-65f6-4ee9-b2b3-5b6e2ac7caf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E06E5DC70DE4C8E482CB52256CFE8" ma:contentTypeVersion="16" ma:contentTypeDescription="Create a new document." ma:contentTypeScope="" ma:versionID="2ac4a0cabcf0d75020ad9ac4801aad29">
  <xsd:schema xmlns:xsd="http://www.w3.org/2001/XMLSchema" xmlns:xs="http://www.w3.org/2001/XMLSchema" xmlns:p="http://schemas.microsoft.com/office/2006/metadata/properties" xmlns:ns2="437861f8-8f57-4153-ad38-23b0d96b7676" xmlns:ns3="2aeffe51-65f6-4ee9-b2b3-5b6e2ac7caf9" targetNamespace="http://schemas.microsoft.com/office/2006/metadata/properties" ma:root="true" ma:fieldsID="07b1199ff36176793c7e02f641b419d4" ns2:_="" ns3:_="">
    <xsd:import namespace="437861f8-8f57-4153-ad38-23b0d96b7676"/>
    <xsd:import namespace="2aeffe51-65f6-4ee9-b2b3-5b6e2ac7c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861f8-8f57-4153-ad38-23b0d96b7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2463499-e009-4a34-ae0f-15a2dd54d0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ffe51-65f6-4ee9-b2b3-5b6e2ac7c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111b2a-ff6c-4f78-9e4a-014f23769707}" ma:internalName="TaxCatchAll" ma:showField="CatchAllData" ma:web="2aeffe51-65f6-4ee9-b2b3-5b6e2ac7c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73494-3296-4396-B176-220D343297AE}">
  <ds:schemaRefs>
    <ds:schemaRef ds:uri="http://schemas.microsoft.com/office/2006/metadata/properties"/>
    <ds:schemaRef ds:uri="http://schemas.microsoft.com/office/infopath/2007/PartnerControls"/>
    <ds:schemaRef ds:uri="437861f8-8f57-4153-ad38-23b0d96b7676"/>
    <ds:schemaRef ds:uri="2aeffe51-65f6-4ee9-b2b3-5b6e2ac7caf9"/>
  </ds:schemaRefs>
</ds:datastoreItem>
</file>

<file path=customXml/itemProps2.xml><?xml version="1.0" encoding="utf-8"?>
<ds:datastoreItem xmlns:ds="http://schemas.openxmlformats.org/officeDocument/2006/customXml" ds:itemID="{CCB597B2-3A42-432C-A545-7D871626FE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4190FE-C572-436A-B4C3-F55649343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7861f8-8f57-4153-ad38-23b0d96b7676"/>
    <ds:schemaRef ds:uri="2aeffe51-65f6-4ee9-b2b3-5b6e2ac7c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D0FC24-71FC-4B58-AC7F-1CD5E10BCE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728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Evan Watterson</cp:lastModifiedBy>
  <cp:revision>10</cp:revision>
  <cp:lastPrinted>2022-05-06T10:36:00Z</cp:lastPrinted>
  <dcterms:created xsi:type="dcterms:W3CDTF">2022-08-30T04:18:00Z</dcterms:created>
  <dcterms:modified xsi:type="dcterms:W3CDTF">2022-09-04T10:58:00Z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  <property fmtid="{D5CDD505-2E9C-101B-9397-08002B2CF9AE}" pid="4" name="ContentTypeId">
    <vt:lpwstr>0x01010063FE06E5DC70DE4C8E482CB52256CFE8</vt:lpwstr>
  </property>
  <property fmtid="{D5CDD505-2E9C-101B-9397-08002B2CF9AE}" pid="5" name="MediaServiceImageTags">
    <vt:lpwstr/>
  </property>
</Properties>
</file>