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062A" w14:textId="77777777" w:rsidR="000E0C77" w:rsidRDefault="000E0C77" w:rsidP="000E0C77">
      <w:pPr>
        <w:spacing w:after="0" w:line="240" w:lineRule="auto"/>
        <w:jc w:val="center"/>
        <w:rPr>
          <w:rFonts w:ascii="Microsoft Sans Serif" w:eastAsia="Microsoft Sans Serif" w:hAnsi="Microsoft Sans Serif" w:cs="Microsoft Sans Serif"/>
          <w:b/>
          <w:spacing w:val="1"/>
          <w:sz w:val="24"/>
          <w:szCs w:val="23"/>
        </w:rPr>
      </w:pPr>
      <w:r>
        <w:rPr>
          <w:rFonts w:ascii="Microsoft Sans Serif" w:eastAsia="Microsoft Sans Serif" w:hAnsi="Microsoft Sans Serif" w:cs="Microsoft Sans Serif"/>
          <w:b/>
          <w:spacing w:val="1"/>
          <w:sz w:val="24"/>
          <w:szCs w:val="23"/>
        </w:rPr>
        <w:t xml:space="preserve">THE JOURNEY FROM THEORY TO APPLICATION IN COASTAL MANAGEMENT </w:t>
      </w:r>
    </w:p>
    <w:p w14:paraId="062C37E7" w14:textId="77777777" w:rsidR="000E0C77" w:rsidRPr="0013413D" w:rsidRDefault="000E0C77" w:rsidP="000E0C77">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 A REGIONAL PERSPECTIVE FROM SOUTH WESTERN AUSTRALIA</w:t>
      </w:r>
    </w:p>
    <w:p w14:paraId="696946B2" w14:textId="77777777" w:rsidR="000E0C77" w:rsidRDefault="000E0C77" w:rsidP="000E0C77">
      <w:pPr>
        <w:spacing w:before="5" w:after="0" w:line="110" w:lineRule="exact"/>
        <w:rPr>
          <w:sz w:val="11"/>
          <w:szCs w:val="11"/>
        </w:rPr>
      </w:pPr>
    </w:p>
    <w:p w14:paraId="06CA1A32" w14:textId="77777777" w:rsidR="000E0C77" w:rsidRDefault="000E0C77" w:rsidP="000E0C77">
      <w:pPr>
        <w:spacing w:after="0" w:line="200" w:lineRule="exact"/>
        <w:rPr>
          <w:sz w:val="20"/>
          <w:szCs w:val="20"/>
        </w:rPr>
      </w:pPr>
    </w:p>
    <w:p w14:paraId="37FEB538" w14:textId="60C6D6C3" w:rsidR="00FA1E68" w:rsidRDefault="000E0C77" w:rsidP="000E0C77">
      <w:pPr>
        <w:spacing w:before="11" w:after="0" w:line="260" w:lineRule="exact"/>
        <w:jc w:val="cente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u w:val="single"/>
        </w:rPr>
        <w:t>Stuart Barr</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Shore Coastal</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7" w:history="1">
        <w:r w:rsidR="00E96B5A" w:rsidRPr="00E37DD0">
          <w:rPr>
            <w:rStyle w:val="Hyperlink"/>
            <w:rFonts w:ascii="Microsoft Sans Serif" w:eastAsia="Microsoft Sans Serif" w:hAnsi="Microsoft Sans Serif" w:cs="Microsoft Sans Serif"/>
            <w:spacing w:val="-1"/>
            <w:sz w:val="18"/>
            <w:szCs w:val="17"/>
          </w:rPr>
          <w:t>stuart</w:t>
        </w:r>
        <w:r w:rsidR="00E96B5A" w:rsidRPr="00E37DD0">
          <w:rPr>
            <w:rStyle w:val="Hyperlink"/>
            <w:rFonts w:ascii="Microsoft Sans Serif" w:eastAsia="Microsoft Sans Serif" w:hAnsi="Microsoft Sans Serif" w:cs="Microsoft Sans Serif"/>
            <w:w w:val="103"/>
            <w:sz w:val="18"/>
            <w:szCs w:val="17"/>
          </w:rPr>
          <w:t>@</w:t>
        </w:r>
        <w:r w:rsidR="00E96B5A" w:rsidRPr="00E37DD0">
          <w:rPr>
            <w:rStyle w:val="Hyperlink"/>
            <w:rFonts w:ascii="Microsoft Sans Serif" w:eastAsia="Microsoft Sans Serif" w:hAnsi="Microsoft Sans Serif" w:cs="Microsoft Sans Serif"/>
            <w:spacing w:val="-1"/>
            <w:w w:val="102"/>
            <w:sz w:val="18"/>
            <w:szCs w:val="17"/>
          </w:rPr>
          <w:t>shorecoastal.com</w:t>
        </w:r>
      </w:hyperlink>
      <w:r w:rsidR="00E96B5A">
        <w:rPr>
          <w:rFonts w:ascii="Microsoft Sans Serif" w:eastAsia="Microsoft Sans Serif" w:hAnsi="Microsoft Sans Serif" w:cs="Microsoft Sans Serif"/>
          <w:spacing w:val="-1"/>
          <w:sz w:val="18"/>
          <w:szCs w:val="17"/>
        </w:rPr>
        <w:t>.au</w:t>
      </w:r>
    </w:p>
    <w:p w14:paraId="277D825F" w14:textId="77777777" w:rsidR="000E0C77" w:rsidRDefault="000E0C77" w:rsidP="000E0C77">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5AE8D3AF" w14:textId="77777777" w:rsidR="000E0C77" w:rsidRDefault="000E0C77" w:rsidP="00130CB8">
      <w:pPr>
        <w:spacing w:before="2" w:after="0" w:line="200" w:lineRule="exact"/>
        <w:rPr>
          <w:rFonts w:ascii="Microsoft Sans Serif" w:eastAsia="Microsoft Sans Serif" w:hAnsi="Microsoft Sans Serif" w:cs="Microsoft Sans Serif"/>
          <w:spacing w:val="1"/>
          <w:sz w:val="18"/>
          <w:szCs w:val="17"/>
        </w:rPr>
      </w:pPr>
    </w:p>
    <w:p w14:paraId="0B426BE2" w14:textId="56F04736"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BACKGROUND</w:t>
      </w:r>
    </w:p>
    <w:p w14:paraId="0E316B56" w14:textId="46F7C097"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This paper traces the journey from theory to application in </w:t>
      </w:r>
      <w:r w:rsidR="00EF0948" w:rsidRPr="00130CB8">
        <w:rPr>
          <w:rFonts w:ascii="Microsoft Sans Serif" w:eastAsia="Microsoft Sans Serif" w:hAnsi="Microsoft Sans Serif" w:cs="Microsoft Sans Serif"/>
          <w:spacing w:val="1"/>
          <w:sz w:val="18"/>
          <w:szCs w:val="17"/>
        </w:rPr>
        <w:t>several</w:t>
      </w:r>
      <w:r w:rsidRPr="00130CB8">
        <w:rPr>
          <w:rFonts w:ascii="Microsoft Sans Serif" w:eastAsia="Microsoft Sans Serif" w:hAnsi="Microsoft Sans Serif" w:cs="Microsoft Sans Serif"/>
          <w:spacing w:val="1"/>
          <w:sz w:val="18"/>
          <w:szCs w:val="17"/>
        </w:rPr>
        <w:t xml:space="preserve"> projects undertaken in a regional area of Western Australia. </w:t>
      </w:r>
    </w:p>
    <w:p w14:paraId="18EF787E" w14:textId="248F32EF"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35EE40BB" w14:textId="318D8EDC" w:rsid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This includes design and construction of coastal rock revetments, low profile geotextile sand container groynes, and beach nourishment projects. </w:t>
      </w:r>
    </w:p>
    <w:p w14:paraId="1036204D" w14:textId="62EC1FAD"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0781DFB3" w14:textId="7C9826C2"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The importance of understanding the subtleties of coastal dynamics in a particular area, the </w:t>
      </w:r>
      <w:r w:rsidR="00EF0948" w:rsidRPr="00130CB8">
        <w:rPr>
          <w:rFonts w:ascii="Microsoft Sans Serif" w:eastAsia="Microsoft Sans Serif" w:hAnsi="Microsoft Sans Serif" w:cs="Microsoft Sans Serif"/>
          <w:spacing w:val="1"/>
          <w:sz w:val="18"/>
          <w:szCs w:val="17"/>
        </w:rPr>
        <w:t>application,</w:t>
      </w:r>
      <w:r w:rsidRPr="00130CB8">
        <w:rPr>
          <w:rFonts w:ascii="Microsoft Sans Serif" w:eastAsia="Microsoft Sans Serif" w:hAnsi="Microsoft Sans Serif" w:cs="Microsoft Sans Serif"/>
          <w:spacing w:val="1"/>
          <w:sz w:val="18"/>
          <w:szCs w:val="17"/>
        </w:rPr>
        <w:t xml:space="preserve"> and limitations of widely applied coastal engineering practices, and the importance of positive relationships with experienced local contractors in delivering coastal projects is outlined.</w:t>
      </w:r>
    </w:p>
    <w:p w14:paraId="1C6F9292" w14:textId="77777777"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7F56BBE2" w14:textId="42102F6F"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COASTAL ROCK REVETMENTS</w:t>
      </w:r>
    </w:p>
    <w:p w14:paraId="3D72CCEE" w14:textId="517D89D6" w:rsidR="00130CB8" w:rsidRPr="00130CB8" w:rsidRDefault="00DC06A0"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noProof/>
          <w:spacing w:val="1"/>
          <w:sz w:val="18"/>
          <w:szCs w:val="17"/>
        </w:rPr>
        <w:drawing>
          <wp:anchor distT="0" distB="0" distL="114300" distR="114300" simplePos="0" relativeHeight="251662336" behindDoc="0" locked="0" layoutInCell="1" allowOverlap="1" wp14:anchorId="56B19637" wp14:editId="0075C92E">
            <wp:simplePos x="0" y="0"/>
            <wp:positionH relativeFrom="column">
              <wp:posOffset>3336290</wp:posOffset>
            </wp:positionH>
            <wp:positionV relativeFrom="paragraph">
              <wp:posOffset>690042</wp:posOffset>
            </wp:positionV>
            <wp:extent cx="2900045" cy="38633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900045" cy="3863340"/>
                    </a:xfrm>
                    <a:prstGeom prst="rect">
                      <a:avLst/>
                    </a:prstGeom>
                  </pic:spPr>
                </pic:pic>
              </a:graphicData>
            </a:graphic>
            <wp14:sizeRelH relativeFrom="page">
              <wp14:pctWidth>0</wp14:pctWidth>
            </wp14:sizeRelH>
            <wp14:sizeRelV relativeFrom="page">
              <wp14:pctHeight>0</wp14:pctHeight>
            </wp14:sizeRelV>
          </wp:anchor>
        </w:drawing>
      </w:r>
      <w:r w:rsidR="00130CB8" w:rsidRPr="00130CB8">
        <w:rPr>
          <w:rFonts w:ascii="Microsoft Sans Serif" w:eastAsia="Microsoft Sans Serif" w:hAnsi="Microsoft Sans Serif" w:cs="Microsoft Sans Serif"/>
          <w:spacing w:val="1"/>
          <w:sz w:val="18"/>
          <w:szCs w:val="17"/>
        </w:rPr>
        <w:t xml:space="preserve">The City of Busselton have constructed many lateritic ironstone coastal rock revetments along the 35km low lying sandy foreshore of Geographe Bay. These have typically </w:t>
      </w:r>
      <w:r w:rsidR="000E0C77">
        <w:rPr>
          <w:rFonts w:ascii="Microsoft Sans Serif" w:eastAsia="Microsoft Sans Serif" w:hAnsi="Microsoft Sans Serif" w:cs="Microsoft Sans Serif"/>
          <w:spacing w:val="1"/>
          <w:sz w:val="18"/>
          <w:szCs w:val="17"/>
        </w:rPr>
        <w:t xml:space="preserve">been </w:t>
      </w:r>
      <w:r w:rsidR="00130CB8" w:rsidRPr="00130CB8">
        <w:rPr>
          <w:rFonts w:ascii="Microsoft Sans Serif" w:eastAsia="Microsoft Sans Serif" w:hAnsi="Microsoft Sans Serif" w:cs="Microsoft Sans Serif"/>
          <w:spacing w:val="1"/>
          <w:sz w:val="18"/>
          <w:szCs w:val="17"/>
        </w:rPr>
        <w:t>constructed in response to local instability associate</w:t>
      </w:r>
      <w:r w:rsidR="00A531EF">
        <w:rPr>
          <w:rFonts w:ascii="Microsoft Sans Serif" w:eastAsia="Microsoft Sans Serif" w:hAnsi="Microsoft Sans Serif" w:cs="Microsoft Sans Serif"/>
          <w:spacing w:val="1"/>
          <w:sz w:val="18"/>
          <w:szCs w:val="17"/>
        </w:rPr>
        <w:t>d</w:t>
      </w:r>
      <w:r w:rsidR="00130CB8" w:rsidRPr="00130CB8">
        <w:rPr>
          <w:rFonts w:ascii="Microsoft Sans Serif" w:eastAsia="Microsoft Sans Serif" w:hAnsi="Microsoft Sans Serif" w:cs="Microsoft Sans Serif"/>
          <w:spacing w:val="1"/>
          <w:sz w:val="18"/>
          <w:szCs w:val="17"/>
        </w:rPr>
        <w:t xml:space="preserve"> with migration of nearshore sand bars and depositional sand lobes. In some areas</w:t>
      </w:r>
      <w:r w:rsidR="00A531EF">
        <w:rPr>
          <w:rFonts w:ascii="Microsoft Sans Serif" w:eastAsia="Microsoft Sans Serif" w:hAnsi="Microsoft Sans Serif" w:cs="Microsoft Sans Serif"/>
          <w:spacing w:val="1"/>
          <w:sz w:val="18"/>
          <w:szCs w:val="17"/>
        </w:rPr>
        <w:t xml:space="preserve"> of the bay</w:t>
      </w:r>
      <w:r w:rsidR="00130CB8" w:rsidRPr="00130CB8">
        <w:rPr>
          <w:rFonts w:ascii="Microsoft Sans Serif" w:eastAsia="Microsoft Sans Serif" w:hAnsi="Microsoft Sans Serif" w:cs="Microsoft Sans Serif"/>
          <w:spacing w:val="1"/>
          <w:sz w:val="18"/>
          <w:szCs w:val="17"/>
        </w:rPr>
        <w:t xml:space="preserve">, structures built in the 1970s in response to erosion pressures, are now 200m from the shoreline due to decades of accretionary processes. </w:t>
      </w:r>
      <w:r w:rsidR="00E96B5A">
        <w:rPr>
          <w:rFonts w:ascii="Microsoft Sans Serif" w:eastAsia="Microsoft Sans Serif" w:hAnsi="Microsoft Sans Serif" w:cs="Microsoft Sans Serif"/>
          <w:spacing w:val="1"/>
          <w:sz w:val="18"/>
          <w:szCs w:val="17"/>
        </w:rPr>
        <w:t xml:space="preserve">In other areas of the bay there are longer term sediment deficits and older coastal rock revetments in these locations require refurbishment. </w:t>
      </w:r>
    </w:p>
    <w:p w14:paraId="782C9BCD" w14:textId="21BA6666"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741389A9" w14:textId="75B60DE8" w:rsidR="00BA0D71" w:rsidRDefault="00DC06A0" w:rsidP="00BA0D71">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noProof/>
          <w:spacing w:val="1"/>
          <w:sz w:val="18"/>
          <w:szCs w:val="17"/>
        </w:rPr>
        <w:drawing>
          <wp:anchor distT="0" distB="0" distL="114300" distR="114300" simplePos="0" relativeHeight="251660288" behindDoc="0" locked="0" layoutInCell="1" allowOverlap="1" wp14:anchorId="3ECC70BE" wp14:editId="138F20BC">
            <wp:simplePos x="0" y="0"/>
            <wp:positionH relativeFrom="column">
              <wp:posOffset>3175</wp:posOffset>
            </wp:positionH>
            <wp:positionV relativeFrom="paragraph">
              <wp:posOffset>1142365</wp:posOffset>
            </wp:positionV>
            <wp:extent cx="2519045" cy="1689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045" cy="1689100"/>
                    </a:xfrm>
                    <a:prstGeom prst="rect">
                      <a:avLst/>
                    </a:prstGeom>
                  </pic:spPr>
                </pic:pic>
              </a:graphicData>
            </a:graphic>
            <wp14:sizeRelH relativeFrom="page">
              <wp14:pctWidth>0</wp14:pctWidth>
            </wp14:sizeRelH>
            <wp14:sizeRelV relativeFrom="page">
              <wp14:pctHeight>0</wp14:pctHeight>
            </wp14:sizeRelV>
          </wp:anchor>
        </w:drawing>
      </w:r>
      <w:r w:rsidR="00130CB8" w:rsidRPr="00130CB8">
        <w:rPr>
          <w:rFonts w:ascii="Microsoft Sans Serif" w:eastAsia="Microsoft Sans Serif" w:hAnsi="Microsoft Sans Serif" w:cs="Microsoft Sans Serif"/>
          <w:spacing w:val="1"/>
          <w:sz w:val="18"/>
          <w:szCs w:val="17"/>
        </w:rPr>
        <w:t xml:space="preserve">The original structures are typically poorly graded dumped </w:t>
      </w:r>
      <w:r w:rsidR="00BA0D71">
        <w:rPr>
          <w:rFonts w:ascii="Microsoft Sans Serif" w:eastAsia="Microsoft Sans Serif" w:hAnsi="Microsoft Sans Serif" w:cs="Microsoft Sans Serif"/>
          <w:spacing w:val="1"/>
          <w:sz w:val="18"/>
          <w:szCs w:val="17"/>
        </w:rPr>
        <w:t xml:space="preserve">Lateritic Ironstone </w:t>
      </w:r>
      <w:r w:rsidR="00130CB8" w:rsidRPr="00130CB8">
        <w:rPr>
          <w:rFonts w:ascii="Microsoft Sans Serif" w:eastAsia="Microsoft Sans Serif" w:hAnsi="Microsoft Sans Serif" w:cs="Microsoft Sans Serif"/>
          <w:spacing w:val="1"/>
          <w:sz w:val="18"/>
          <w:szCs w:val="17"/>
        </w:rPr>
        <w:t xml:space="preserve">rock structures with armour sizes less the 2T. Theoretical stability equations suggest the refurbished structures require armour sizes exceeding 6T (which is not available). The performance of existing ‘undersize’ structures in events with &gt;10yrARI and physical modelling provides confidence in the use of smaller armour. </w:t>
      </w:r>
    </w:p>
    <w:p w14:paraId="68B42FF2" w14:textId="41B388E2" w:rsidR="00BA0D71" w:rsidRDefault="00BA0D71" w:rsidP="00BA0D71">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Figure </w:t>
      </w:r>
      <w:r>
        <w:rPr>
          <w:rFonts w:ascii="Microsoft Sans Serif" w:eastAsia="Microsoft Sans Serif" w:hAnsi="Microsoft Sans Serif" w:cs="Microsoft Sans Serif"/>
          <w:spacing w:val="1"/>
          <w:sz w:val="18"/>
          <w:szCs w:val="17"/>
        </w:rPr>
        <w:t>1</w:t>
      </w:r>
      <w:r w:rsidRPr="00130CB8">
        <w:rPr>
          <w:rFonts w:ascii="Microsoft Sans Serif" w:eastAsia="Microsoft Sans Serif" w:hAnsi="Microsoft Sans Serif" w:cs="Microsoft Sans Serif"/>
          <w:spacing w:val="1"/>
          <w:sz w:val="18"/>
          <w:szCs w:val="17"/>
        </w:rPr>
        <w:t xml:space="preserve"> – Coastal </w:t>
      </w:r>
      <w:r>
        <w:rPr>
          <w:rFonts w:ascii="Microsoft Sans Serif" w:eastAsia="Microsoft Sans Serif" w:hAnsi="Microsoft Sans Serif" w:cs="Microsoft Sans Serif"/>
          <w:spacing w:val="1"/>
          <w:sz w:val="18"/>
          <w:szCs w:val="17"/>
        </w:rPr>
        <w:t>Rock Revetment During Constr</w:t>
      </w:r>
      <w:r w:rsidR="00DC06A0">
        <w:rPr>
          <w:rFonts w:ascii="Microsoft Sans Serif" w:eastAsia="Microsoft Sans Serif" w:hAnsi="Microsoft Sans Serif" w:cs="Microsoft Sans Serif"/>
          <w:spacing w:val="1"/>
          <w:sz w:val="18"/>
          <w:szCs w:val="17"/>
        </w:rPr>
        <w:t>u</w:t>
      </w:r>
      <w:r>
        <w:rPr>
          <w:rFonts w:ascii="Microsoft Sans Serif" w:eastAsia="Microsoft Sans Serif" w:hAnsi="Microsoft Sans Serif" w:cs="Microsoft Sans Serif"/>
          <w:spacing w:val="1"/>
          <w:sz w:val="18"/>
          <w:szCs w:val="17"/>
        </w:rPr>
        <w:t xml:space="preserve">ction (showing filter rock, </w:t>
      </w:r>
      <w:r w:rsidR="00DC06A0">
        <w:rPr>
          <w:rFonts w:ascii="Microsoft Sans Serif" w:eastAsia="Microsoft Sans Serif" w:hAnsi="Microsoft Sans Serif" w:cs="Microsoft Sans Serif"/>
          <w:spacing w:val="1"/>
          <w:sz w:val="18"/>
          <w:szCs w:val="17"/>
        </w:rPr>
        <w:t xml:space="preserve">reused Lateritic Ironstone </w:t>
      </w:r>
      <w:r>
        <w:rPr>
          <w:rFonts w:ascii="Microsoft Sans Serif" w:eastAsia="Microsoft Sans Serif" w:hAnsi="Microsoft Sans Serif" w:cs="Microsoft Sans Serif"/>
          <w:spacing w:val="1"/>
          <w:sz w:val="18"/>
          <w:szCs w:val="17"/>
        </w:rPr>
        <w:t xml:space="preserve">inner armour interlocked with an outer layer of Granite Armour) and at completion. </w:t>
      </w:r>
    </w:p>
    <w:p w14:paraId="780F6357" w14:textId="0162EB28" w:rsidR="00BA0D71" w:rsidRDefault="00BA0D71" w:rsidP="00BA0D71">
      <w:pPr>
        <w:spacing w:before="2" w:after="0" w:line="200" w:lineRule="exact"/>
        <w:rPr>
          <w:rFonts w:ascii="Microsoft Sans Serif" w:eastAsia="Microsoft Sans Serif" w:hAnsi="Microsoft Sans Serif" w:cs="Microsoft Sans Serif"/>
          <w:spacing w:val="1"/>
          <w:sz w:val="18"/>
          <w:szCs w:val="17"/>
        </w:rPr>
      </w:pPr>
    </w:p>
    <w:p w14:paraId="06AE8AB4" w14:textId="77777777" w:rsidR="00DC06A0" w:rsidRDefault="00DC06A0" w:rsidP="00DC06A0">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However, stability in refurbished structures has </w:t>
      </w:r>
    </w:p>
    <w:p w14:paraId="4AE41C65" w14:textId="2C2237BE" w:rsidR="00BA0D71" w:rsidRDefault="00BA0D71" w:rsidP="00BA0D71">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been optimized by using higher density armour rock (granite), flatter slopes, and experienced contractors</w:t>
      </w:r>
    </w:p>
    <w:p w14:paraId="62620367" w14:textId="46397E94" w:rsidR="00130CB8" w:rsidRPr="00130CB8" w:rsidRDefault="00856AEC"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who have</w:t>
      </w:r>
      <w:r w:rsidR="00130CB8" w:rsidRPr="00130CB8">
        <w:rPr>
          <w:rFonts w:ascii="Microsoft Sans Serif" w:eastAsia="Microsoft Sans Serif" w:hAnsi="Microsoft Sans Serif" w:cs="Microsoft Sans Serif"/>
          <w:spacing w:val="1"/>
          <w:sz w:val="18"/>
          <w:szCs w:val="17"/>
        </w:rPr>
        <w:t xml:space="preserve"> the capacity to achieve</w:t>
      </w:r>
      <w:r>
        <w:rPr>
          <w:rFonts w:ascii="Microsoft Sans Serif" w:eastAsia="Microsoft Sans Serif" w:hAnsi="Microsoft Sans Serif" w:cs="Microsoft Sans Serif"/>
          <w:spacing w:val="1"/>
          <w:sz w:val="18"/>
          <w:szCs w:val="17"/>
        </w:rPr>
        <w:t>,</w:t>
      </w:r>
      <w:r w:rsidR="00130CB8" w:rsidRPr="00130CB8">
        <w:rPr>
          <w:rFonts w:ascii="Microsoft Sans Serif" w:eastAsia="Microsoft Sans Serif" w:hAnsi="Microsoft Sans Serif" w:cs="Microsoft Sans Serif"/>
          <w:spacing w:val="1"/>
          <w:sz w:val="18"/>
          <w:szCs w:val="17"/>
        </w:rPr>
        <w:t xml:space="preserve"> through careful placement</w:t>
      </w:r>
      <w:r>
        <w:rPr>
          <w:rFonts w:ascii="Microsoft Sans Serif" w:eastAsia="Microsoft Sans Serif" w:hAnsi="Microsoft Sans Serif" w:cs="Microsoft Sans Serif"/>
          <w:spacing w:val="1"/>
          <w:sz w:val="18"/>
          <w:szCs w:val="17"/>
        </w:rPr>
        <w:t>,</w:t>
      </w:r>
      <w:r w:rsidR="00130CB8" w:rsidRPr="00130CB8">
        <w:rPr>
          <w:rFonts w:ascii="Microsoft Sans Serif" w:eastAsia="Microsoft Sans Serif" w:hAnsi="Microsoft Sans Serif" w:cs="Microsoft Sans Serif"/>
          <w:spacing w:val="1"/>
          <w:sz w:val="18"/>
          <w:szCs w:val="17"/>
        </w:rPr>
        <w:t xml:space="preserve"> a high quality of armour interlock (i.e., effectively special placement). </w:t>
      </w:r>
    </w:p>
    <w:p w14:paraId="6529710A" w14:textId="14D1AF98"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01E278AF" w14:textId="77754C5E" w:rsid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Structure crest levels are reasonably low t</w:t>
      </w:r>
      <w:r w:rsidR="00DC06A0">
        <w:rPr>
          <w:rFonts w:ascii="Microsoft Sans Serif" w:eastAsia="Microsoft Sans Serif" w:hAnsi="Microsoft Sans Serif" w:cs="Microsoft Sans Serif"/>
          <w:spacing w:val="1"/>
          <w:sz w:val="18"/>
          <w:szCs w:val="17"/>
        </w:rPr>
        <w:t xml:space="preserve">o </w:t>
      </w:r>
      <w:r w:rsidRPr="00130CB8">
        <w:rPr>
          <w:rFonts w:ascii="Microsoft Sans Serif" w:eastAsia="Microsoft Sans Serif" w:hAnsi="Microsoft Sans Serif" w:cs="Microsoft Sans Serif"/>
          <w:spacing w:val="1"/>
          <w:sz w:val="18"/>
          <w:szCs w:val="17"/>
        </w:rPr>
        <w:t>maintain amenity and views, with the capacity for the structures to be raised in the future in response to sea level rise being incorporated in the design.</w:t>
      </w:r>
    </w:p>
    <w:p w14:paraId="3BDD1627" w14:textId="77777777" w:rsidR="00316575" w:rsidRDefault="00316575" w:rsidP="00130CB8">
      <w:pPr>
        <w:spacing w:before="2" w:after="0" w:line="200" w:lineRule="exact"/>
        <w:rPr>
          <w:rFonts w:ascii="Microsoft Sans Serif" w:eastAsia="Microsoft Sans Serif" w:hAnsi="Microsoft Sans Serif" w:cs="Microsoft Sans Serif"/>
          <w:spacing w:val="1"/>
          <w:sz w:val="18"/>
          <w:szCs w:val="17"/>
        </w:rPr>
      </w:pPr>
    </w:p>
    <w:p w14:paraId="745BDA4F" w14:textId="490E1233"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GEOTEXTILE SAND CONTAINER GROYNES </w:t>
      </w:r>
    </w:p>
    <w:p w14:paraId="73238D98" w14:textId="37C14C4A" w:rsid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Coastal erosion associated with local sediment deficits along sandy beaches of Geographe Bay is mitigated using low profile geotextile sand container groynes. This is not suitable at all sites along the coastline, particularly where downdrift erosion from the terminal eastern groyne may cause problems. However, groyne fields are designed on scales associated with the potential for nearshore transverse sand bars to provide a compensating onshore supply to downdrift areas. </w:t>
      </w:r>
    </w:p>
    <w:p w14:paraId="03D68DDB" w14:textId="42DE95EB" w:rsidR="000E0C77" w:rsidRPr="00130CB8" w:rsidRDefault="000E0C77" w:rsidP="000E0C77">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Figure </w:t>
      </w:r>
      <w:r>
        <w:rPr>
          <w:rFonts w:ascii="Microsoft Sans Serif" w:eastAsia="Microsoft Sans Serif" w:hAnsi="Microsoft Sans Serif" w:cs="Microsoft Sans Serif"/>
          <w:spacing w:val="1"/>
          <w:sz w:val="18"/>
          <w:szCs w:val="17"/>
        </w:rPr>
        <w:t>2</w:t>
      </w:r>
      <w:r w:rsidRPr="00130CB8">
        <w:rPr>
          <w:rFonts w:ascii="Microsoft Sans Serif" w:eastAsia="Microsoft Sans Serif" w:hAnsi="Microsoft Sans Serif" w:cs="Microsoft Sans Serif"/>
          <w:spacing w:val="1"/>
          <w:sz w:val="18"/>
          <w:szCs w:val="17"/>
        </w:rPr>
        <w:t xml:space="preserve"> – Coastal Stabilisation with Low Profile Geotextile Sand Container Groynes, Busselton, Western Australia</w:t>
      </w:r>
      <w:r>
        <w:rPr>
          <w:rFonts w:ascii="Microsoft Sans Serif" w:eastAsia="Microsoft Sans Serif" w:hAnsi="Microsoft Sans Serif" w:cs="Microsoft Sans Serif"/>
          <w:spacing w:val="1"/>
          <w:sz w:val="18"/>
          <w:szCs w:val="17"/>
        </w:rPr>
        <w:t xml:space="preserve">. </w:t>
      </w:r>
      <w:r w:rsidR="00EF0948">
        <w:rPr>
          <w:rFonts w:ascii="Microsoft Sans Serif" w:eastAsia="Microsoft Sans Serif" w:hAnsi="Microsoft Sans Serif" w:cs="Microsoft Sans Serif"/>
          <w:spacing w:val="1"/>
          <w:sz w:val="18"/>
          <w:szCs w:val="17"/>
        </w:rPr>
        <w:t>Typically,</w:t>
      </w:r>
      <w:r w:rsidR="00DC06A0">
        <w:rPr>
          <w:rFonts w:ascii="Microsoft Sans Serif" w:eastAsia="Microsoft Sans Serif" w:hAnsi="Microsoft Sans Serif" w:cs="Microsoft Sans Serif"/>
          <w:spacing w:val="1"/>
          <w:sz w:val="18"/>
          <w:szCs w:val="17"/>
        </w:rPr>
        <w:t xml:space="preserve"> 70 Sand Containers per </w:t>
      </w:r>
      <w:proofErr w:type="spellStart"/>
      <w:r w:rsidR="00DC06A0">
        <w:rPr>
          <w:rFonts w:ascii="Microsoft Sans Serif" w:eastAsia="Microsoft Sans Serif" w:hAnsi="Microsoft Sans Serif" w:cs="Microsoft Sans Serif"/>
          <w:spacing w:val="1"/>
          <w:sz w:val="18"/>
          <w:szCs w:val="17"/>
        </w:rPr>
        <w:t>groyne</w:t>
      </w:r>
      <w:proofErr w:type="spellEnd"/>
      <w:r w:rsidR="00DC06A0">
        <w:rPr>
          <w:rFonts w:ascii="Microsoft Sans Serif" w:eastAsia="Microsoft Sans Serif" w:hAnsi="Microsoft Sans Serif" w:cs="Microsoft Sans Serif"/>
          <w:spacing w:val="1"/>
          <w:sz w:val="18"/>
          <w:szCs w:val="17"/>
        </w:rPr>
        <w:t>.</w:t>
      </w:r>
    </w:p>
    <w:p w14:paraId="3940BE6F" w14:textId="668322A5" w:rsidR="000E0C77" w:rsidRPr="00130CB8" w:rsidRDefault="00AF7091" w:rsidP="00130CB8">
      <w:pPr>
        <w:spacing w:before="2" w:after="0" w:line="200" w:lineRule="exact"/>
        <w:rPr>
          <w:rFonts w:ascii="Microsoft Sans Serif" w:eastAsia="Microsoft Sans Serif" w:hAnsi="Microsoft Sans Serif" w:cs="Microsoft Sans Serif"/>
          <w:spacing w:val="1"/>
          <w:sz w:val="18"/>
          <w:szCs w:val="17"/>
        </w:rPr>
      </w:pPr>
      <w:r>
        <w:rPr>
          <w:noProof/>
          <w:sz w:val="20"/>
          <w:szCs w:val="20"/>
        </w:rPr>
        <w:lastRenderedPageBreak/>
        <w:drawing>
          <wp:anchor distT="0" distB="0" distL="114300" distR="114300" simplePos="0" relativeHeight="251663360" behindDoc="1" locked="0" layoutInCell="1" allowOverlap="1" wp14:anchorId="7EDA7E47" wp14:editId="18D7156D">
            <wp:simplePos x="0" y="0"/>
            <wp:positionH relativeFrom="column">
              <wp:posOffset>3335223</wp:posOffset>
            </wp:positionH>
            <wp:positionV relativeFrom="paragraph">
              <wp:posOffset>0</wp:posOffset>
            </wp:positionV>
            <wp:extent cx="2900045" cy="3192780"/>
            <wp:effectExtent l="0" t="0" r="0" b="0"/>
            <wp:wrapTight wrapText="bothSides">
              <wp:wrapPolygon edited="0">
                <wp:start x="0" y="0"/>
                <wp:lineTo x="0" y="21480"/>
                <wp:lineTo x="21472" y="21480"/>
                <wp:lineTo x="2147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2900045" cy="3192780"/>
                    </a:xfrm>
                    <a:prstGeom prst="rect">
                      <a:avLst/>
                    </a:prstGeom>
                  </pic:spPr>
                </pic:pic>
              </a:graphicData>
            </a:graphic>
            <wp14:sizeRelH relativeFrom="page">
              <wp14:pctWidth>0</wp14:pctWidth>
            </wp14:sizeRelH>
            <wp14:sizeRelV relativeFrom="page">
              <wp14:pctHeight>0</wp14:pctHeight>
            </wp14:sizeRelV>
          </wp:anchor>
        </w:drawing>
      </w:r>
    </w:p>
    <w:p w14:paraId="17300379" w14:textId="0033E3FF" w:rsidR="00DC06A0"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Groyne spacing is typically much larger than theoretical equations, which allows a greater length of coastline to be stabilised for a lower cost. </w:t>
      </w:r>
    </w:p>
    <w:p w14:paraId="6CE3AF7A" w14:textId="5569CC96" w:rsidR="00DC06A0" w:rsidRDefault="00DC06A0" w:rsidP="00130CB8">
      <w:pPr>
        <w:spacing w:before="2" w:after="0" w:line="200" w:lineRule="exact"/>
        <w:rPr>
          <w:rFonts w:ascii="Microsoft Sans Serif" w:eastAsia="Microsoft Sans Serif" w:hAnsi="Microsoft Sans Serif" w:cs="Microsoft Sans Serif"/>
          <w:spacing w:val="1"/>
          <w:sz w:val="18"/>
          <w:szCs w:val="17"/>
        </w:rPr>
      </w:pPr>
    </w:p>
    <w:p w14:paraId="3F9BD2A8" w14:textId="53A2A0B3" w:rsidR="00DC06A0"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The low-profile geotextile sand container groynes are more stable under storm events, where storm surges more than 1 meter are </w:t>
      </w:r>
      <w:r w:rsidR="00EF0948" w:rsidRPr="00130CB8">
        <w:rPr>
          <w:rFonts w:ascii="Microsoft Sans Serif" w:eastAsia="Microsoft Sans Serif" w:hAnsi="Microsoft Sans Serif" w:cs="Microsoft Sans Serif"/>
          <w:spacing w:val="1"/>
          <w:sz w:val="18"/>
          <w:szCs w:val="17"/>
        </w:rPr>
        <w:t>observed,</w:t>
      </w:r>
      <w:r w:rsidRPr="00130CB8">
        <w:rPr>
          <w:rFonts w:ascii="Microsoft Sans Serif" w:eastAsia="Microsoft Sans Serif" w:hAnsi="Microsoft Sans Serif" w:cs="Microsoft Sans Serif"/>
          <w:spacing w:val="1"/>
          <w:sz w:val="18"/>
          <w:szCs w:val="17"/>
        </w:rPr>
        <w:t xml:space="preserve"> and the</w:t>
      </w:r>
      <w:r w:rsidR="00856AEC">
        <w:rPr>
          <w:rFonts w:ascii="Microsoft Sans Serif" w:eastAsia="Microsoft Sans Serif" w:hAnsi="Microsoft Sans Serif" w:cs="Microsoft Sans Serif"/>
          <w:spacing w:val="1"/>
          <w:sz w:val="18"/>
          <w:szCs w:val="17"/>
        </w:rPr>
        <w:t>y</w:t>
      </w:r>
      <w:r w:rsidRPr="00130CB8">
        <w:rPr>
          <w:rFonts w:ascii="Microsoft Sans Serif" w:eastAsia="Microsoft Sans Serif" w:hAnsi="Microsoft Sans Serif" w:cs="Microsoft Sans Serif"/>
          <w:spacing w:val="1"/>
          <w:sz w:val="18"/>
          <w:szCs w:val="17"/>
        </w:rPr>
        <w:t xml:space="preserve"> effectively become submerged structures. </w:t>
      </w:r>
    </w:p>
    <w:p w14:paraId="4319B127" w14:textId="3E45DACA" w:rsidR="00DC06A0" w:rsidRDefault="00DC06A0" w:rsidP="00130CB8">
      <w:pPr>
        <w:spacing w:before="2" w:after="0" w:line="200" w:lineRule="exact"/>
        <w:rPr>
          <w:rFonts w:ascii="Microsoft Sans Serif" w:eastAsia="Microsoft Sans Serif" w:hAnsi="Microsoft Sans Serif" w:cs="Microsoft Sans Serif"/>
          <w:spacing w:val="1"/>
          <w:sz w:val="18"/>
          <w:szCs w:val="17"/>
        </w:rPr>
      </w:pPr>
    </w:p>
    <w:p w14:paraId="6EBAAEC6" w14:textId="230CEBE7" w:rsidR="00DC06A0"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Relatively short emergent structures tend to allow reasonable sediment bypassing, balancing updrift stabilisation and downdrift impacts. These structures are also effectively hidden in the beach and soft underfoot, maintaining beach amenity. </w:t>
      </w:r>
    </w:p>
    <w:p w14:paraId="615FE3E9" w14:textId="5159BF6E" w:rsidR="00DC06A0" w:rsidRDefault="00DC06A0" w:rsidP="00130CB8">
      <w:pPr>
        <w:spacing w:before="2" w:after="0" w:line="200" w:lineRule="exact"/>
        <w:rPr>
          <w:rFonts w:ascii="Microsoft Sans Serif" w:eastAsia="Microsoft Sans Serif" w:hAnsi="Microsoft Sans Serif" w:cs="Microsoft Sans Serif"/>
          <w:spacing w:val="1"/>
          <w:sz w:val="18"/>
          <w:szCs w:val="17"/>
        </w:rPr>
      </w:pPr>
    </w:p>
    <w:p w14:paraId="35FBED78" w14:textId="75DE4548"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Experienced local contractors familiar with typical designs allow high quality structures to be regularly built, with particular attention </w:t>
      </w:r>
      <w:r w:rsidR="00856AEC">
        <w:rPr>
          <w:rFonts w:ascii="Microsoft Sans Serif" w:eastAsia="Microsoft Sans Serif" w:hAnsi="Microsoft Sans Serif" w:cs="Microsoft Sans Serif"/>
          <w:spacing w:val="1"/>
          <w:sz w:val="18"/>
          <w:szCs w:val="17"/>
        </w:rPr>
        <w:t xml:space="preserve">given </w:t>
      </w:r>
      <w:r w:rsidRPr="00130CB8">
        <w:rPr>
          <w:rFonts w:ascii="Microsoft Sans Serif" w:eastAsia="Microsoft Sans Serif" w:hAnsi="Microsoft Sans Serif" w:cs="Microsoft Sans Serif"/>
          <w:spacing w:val="1"/>
          <w:sz w:val="18"/>
          <w:szCs w:val="17"/>
        </w:rPr>
        <w:t xml:space="preserve">to the quality of bag filling and closures. </w:t>
      </w:r>
    </w:p>
    <w:p w14:paraId="687CEF33" w14:textId="6F36B1F4"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64E57D54" w14:textId="058C3634" w:rsidR="00894566" w:rsidRDefault="00E96B5A"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noProof/>
          <w:spacing w:val="1"/>
          <w:w w:val="103"/>
          <w:sz w:val="18"/>
          <w:szCs w:val="17"/>
        </w:rPr>
        <w:drawing>
          <wp:anchor distT="0" distB="0" distL="114300" distR="114300" simplePos="0" relativeHeight="251664384" behindDoc="1" locked="0" layoutInCell="1" allowOverlap="1" wp14:anchorId="2C4E98BE" wp14:editId="170C82B4">
            <wp:simplePos x="0" y="0"/>
            <wp:positionH relativeFrom="column">
              <wp:posOffset>3333474</wp:posOffset>
            </wp:positionH>
            <wp:positionV relativeFrom="paragraph">
              <wp:posOffset>527685</wp:posOffset>
            </wp:positionV>
            <wp:extent cx="2900045" cy="1163955"/>
            <wp:effectExtent l="0" t="0" r="0" b="4445"/>
            <wp:wrapTight wrapText="bothSides">
              <wp:wrapPolygon edited="0">
                <wp:start x="0" y="0"/>
                <wp:lineTo x="0" y="21447"/>
                <wp:lineTo x="21472" y="21447"/>
                <wp:lineTo x="2147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0045" cy="1163955"/>
                    </a:xfrm>
                    <a:prstGeom prst="rect">
                      <a:avLst/>
                    </a:prstGeom>
                  </pic:spPr>
                </pic:pic>
              </a:graphicData>
            </a:graphic>
            <wp14:sizeRelH relativeFrom="page">
              <wp14:pctWidth>0</wp14:pctWidth>
            </wp14:sizeRelH>
            <wp14:sizeRelV relativeFrom="page">
              <wp14:pctHeight>0</wp14:pctHeight>
            </wp14:sizeRelV>
          </wp:anchor>
        </w:drawing>
      </w:r>
      <w:r w:rsidR="00DC06A0">
        <w:rPr>
          <w:rFonts w:ascii="Microsoft Sans Serif" w:eastAsia="Microsoft Sans Serif" w:hAnsi="Microsoft Sans Serif" w:cs="Microsoft Sans Serif"/>
          <w:spacing w:val="1"/>
          <w:sz w:val="18"/>
          <w:szCs w:val="17"/>
        </w:rPr>
        <w:t xml:space="preserve">The project at Abbey in 2021 </w:t>
      </w:r>
      <w:r w:rsidR="00AF7091">
        <w:rPr>
          <w:rFonts w:ascii="Microsoft Sans Serif" w:eastAsia="Microsoft Sans Serif" w:hAnsi="Microsoft Sans Serif" w:cs="Microsoft Sans Serif"/>
          <w:spacing w:val="1"/>
          <w:sz w:val="18"/>
          <w:szCs w:val="17"/>
        </w:rPr>
        <w:t xml:space="preserve">was an example of </w:t>
      </w:r>
      <w:r w:rsidR="00856AEC">
        <w:rPr>
          <w:rFonts w:ascii="Microsoft Sans Serif" w:eastAsia="Microsoft Sans Serif" w:hAnsi="Microsoft Sans Serif" w:cs="Microsoft Sans Serif"/>
          <w:spacing w:val="1"/>
          <w:sz w:val="18"/>
          <w:szCs w:val="17"/>
        </w:rPr>
        <w:t>applying</w:t>
      </w:r>
      <w:r w:rsidR="00AF7091">
        <w:rPr>
          <w:rFonts w:ascii="Microsoft Sans Serif" w:eastAsia="Microsoft Sans Serif" w:hAnsi="Microsoft Sans Serif" w:cs="Microsoft Sans Serif"/>
          <w:spacing w:val="1"/>
          <w:sz w:val="18"/>
          <w:szCs w:val="17"/>
        </w:rPr>
        <w:t xml:space="preserve"> the theoretical concept of mitigating erosion locally by trapping alongshore littoral material, and applying local engineering and construction experience to stabilise a </w:t>
      </w:r>
    </w:p>
    <w:p w14:paraId="39734F80" w14:textId="29F70BCB" w:rsidR="00130CB8" w:rsidRPr="00130CB8" w:rsidRDefault="00AF7091"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beach. This included the design of a low point in the structures towards the landward end to encourage local overpassing of sediments to mitigate both downdrift erosion, risk of out-flanking and minimising the difference in sand levels throughout the year for beach users walking along the shoreline. </w:t>
      </w:r>
    </w:p>
    <w:p w14:paraId="6597C0F7" w14:textId="19815A25"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09D2A750" w14:textId="5022CF42" w:rsidR="00130CB8" w:rsidRPr="00130CB8"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BEACH AND DUNE NOURISHMENT</w:t>
      </w:r>
    </w:p>
    <w:p w14:paraId="08894F10" w14:textId="77777777" w:rsidR="00894566" w:rsidRDefault="00894566"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Coastal erosion along Geographe Bay is influenced by natural alongshore variability and downdrift erosion from long groynes and a local harbour. </w:t>
      </w:r>
    </w:p>
    <w:p w14:paraId="327198CA" w14:textId="77777777" w:rsidR="00894566" w:rsidRDefault="00894566" w:rsidP="00130CB8">
      <w:pPr>
        <w:spacing w:before="2" w:after="0" w:line="200" w:lineRule="exact"/>
        <w:rPr>
          <w:rFonts w:ascii="Microsoft Sans Serif" w:eastAsia="Microsoft Sans Serif" w:hAnsi="Microsoft Sans Serif" w:cs="Microsoft Sans Serif"/>
          <w:spacing w:val="1"/>
          <w:sz w:val="18"/>
          <w:szCs w:val="17"/>
        </w:rPr>
      </w:pPr>
    </w:p>
    <w:p w14:paraId="35B28F69" w14:textId="77777777" w:rsidR="00894566" w:rsidRDefault="00894566"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Beach nourishment is use widely to replenish eroded beaches. This </w:t>
      </w:r>
      <w:r w:rsidR="00130CB8" w:rsidRPr="00130CB8">
        <w:rPr>
          <w:rFonts w:ascii="Microsoft Sans Serif" w:eastAsia="Microsoft Sans Serif" w:hAnsi="Microsoft Sans Serif" w:cs="Microsoft Sans Serif"/>
          <w:spacing w:val="1"/>
          <w:sz w:val="18"/>
          <w:szCs w:val="17"/>
        </w:rPr>
        <w:t xml:space="preserve">has typically been undertaken with imported commercial sand supplies. Limited resources and higher cost have placed a greater emphasis on sourcing littoral material from depositional areas along the coast. This material has a suitable grain size for stability and is washed of fines. </w:t>
      </w:r>
    </w:p>
    <w:p w14:paraId="5FF6A309" w14:textId="77777777" w:rsidR="00894566" w:rsidRDefault="00894566" w:rsidP="00130CB8">
      <w:pPr>
        <w:spacing w:before="2" w:after="0" w:line="200" w:lineRule="exact"/>
        <w:rPr>
          <w:rFonts w:ascii="Microsoft Sans Serif" w:eastAsia="Microsoft Sans Serif" w:hAnsi="Microsoft Sans Serif" w:cs="Microsoft Sans Serif"/>
          <w:spacing w:val="1"/>
          <w:sz w:val="18"/>
          <w:szCs w:val="17"/>
        </w:rPr>
      </w:pPr>
    </w:p>
    <w:p w14:paraId="1B82AF66" w14:textId="68487772" w:rsidR="00894566" w:rsidRDefault="00894566"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However, careful assessment is required of borrow area to ensure </w:t>
      </w:r>
      <w:r w:rsidR="00F86633">
        <w:rPr>
          <w:rFonts w:ascii="Microsoft Sans Serif" w:eastAsia="Microsoft Sans Serif" w:hAnsi="Microsoft Sans Serif" w:cs="Microsoft Sans Serif"/>
          <w:spacing w:val="1"/>
          <w:sz w:val="18"/>
          <w:szCs w:val="17"/>
        </w:rPr>
        <w:t xml:space="preserve">beach scraping operations are not removing excessive littoral material.  </w:t>
      </w:r>
      <w:r>
        <w:rPr>
          <w:rFonts w:ascii="Microsoft Sans Serif" w:eastAsia="Microsoft Sans Serif" w:hAnsi="Microsoft Sans Serif" w:cs="Microsoft Sans Serif"/>
          <w:spacing w:val="1"/>
          <w:sz w:val="18"/>
          <w:szCs w:val="17"/>
        </w:rPr>
        <w:t xml:space="preserve"> </w:t>
      </w:r>
    </w:p>
    <w:p w14:paraId="45E61383" w14:textId="3F1B3677" w:rsidR="00894566" w:rsidRDefault="00894566" w:rsidP="00130CB8">
      <w:pPr>
        <w:spacing w:before="2" w:after="0" w:line="200" w:lineRule="exact"/>
        <w:rPr>
          <w:rFonts w:ascii="Microsoft Sans Serif" w:eastAsia="Microsoft Sans Serif" w:hAnsi="Microsoft Sans Serif" w:cs="Microsoft Sans Serif"/>
          <w:spacing w:val="1"/>
          <w:sz w:val="18"/>
          <w:szCs w:val="17"/>
        </w:rPr>
      </w:pPr>
    </w:p>
    <w:p w14:paraId="6FEF983D" w14:textId="2309DBF9" w:rsidR="00F86633" w:rsidRDefault="00F86633"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The Project in West Buss</w:t>
      </w:r>
      <w:r w:rsidR="002652B1">
        <w:rPr>
          <w:rFonts w:ascii="Microsoft Sans Serif" w:eastAsia="Microsoft Sans Serif" w:hAnsi="Microsoft Sans Serif" w:cs="Microsoft Sans Serif"/>
          <w:spacing w:val="1"/>
          <w:sz w:val="18"/>
          <w:szCs w:val="17"/>
        </w:rPr>
        <w:t>e</w:t>
      </w:r>
      <w:r>
        <w:rPr>
          <w:rFonts w:ascii="Microsoft Sans Serif" w:eastAsia="Microsoft Sans Serif" w:hAnsi="Microsoft Sans Serif" w:cs="Microsoft Sans Serif"/>
          <w:spacing w:val="1"/>
          <w:sz w:val="18"/>
          <w:szCs w:val="17"/>
        </w:rPr>
        <w:t xml:space="preserve">lton in 2021 was an eroding coastal with narrow buffers immediately updrift of the Busselton Jetty beaches, an international tourism site.  Careful consideration was given to limiting volumes harvested, the timing of operations, and environmental monitoring. </w:t>
      </w:r>
    </w:p>
    <w:p w14:paraId="6622838B" w14:textId="77777777" w:rsidR="00F86633" w:rsidRDefault="00F86633" w:rsidP="00130CB8">
      <w:pPr>
        <w:spacing w:before="2" w:after="0" w:line="200" w:lineRule="exact"/>
        <w:rPr>
          <w:rFonts w:ascii="Microsoft Sans Serif" w:eastAsia="Microsoft Sans Serif" w:hAnsi="Microsoft Sans Serif" w:cs="Microsoft Sans Serif"/>
          <w:spacing w:val="1"/>
          <w:sz w:val="18"/>
          <w:szCs w:val="17"/>
        </w:rPr>
      </w:pPr>
    </w:p>
    <w:p w14:paraId="71696AE5" w14:textId="533C618D" w:rsidR="00130CB8" w:rsidRPr="00130CB8" w:rsidRDefault="00F86633"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 terms of application, l</w:t>
      </w:r>
      <w:r w:rsidR="00130CB8" w:rsidRPr="00130CB8">
        <w:rPr>
          <w:rFonts w:ascii="Microsoft Sans Serif" w:eastAsia="Microsoft Sans Serif" w:hAnsi="Microsoft Sans Serif" w:cs="Microsoft Sans Serif"/>
          <w:spacing w:val="1"/>
          <w:sz w:val="18"/>
          <w:szCs w:val="17"/>
        </w:rPr>
        <w:t>ocal contractors ha</w:t>
      </w:r>
      <w:r>
        <w:rPr>
          <w:rFonts w:ascii="Microsoft Sans Serif" w:eastAsia="Microsoft Sans Serif" w:hAnsi="Microsoft Sans Serif" w:cs="Microsoft Sans Serif"/>
          <w:spacing w:val="1"/>
          <w:sz w:val="18"/>
          <w:szCs w:val="17"/>
        </w:rPr>
        <w:t xml:space="preserve">d progressively </w:t>
      </w:r>
      <w:r w:rsidR="00130CB8" w:rsidRPr="00130CB8">
        <w:rPr>
          <w:rFonts w:ascii="Microsoft Sans Serif" w:eastAsia="Microsoft Sans Serif" w:hAnsi="Microsoft Sans Serif" w:cs="Microsoft Sans Serif"/>
          <w:spacing w:val="1"/>
          <w:sz w:val="18"/>
          <w:szCs w:val="17"/>
        </w:rPr>
        <w:t xml:space="preserve">developed innovative beach scraping </w:t>
      </w:r>
      <w:r>
        <w:rPr>
          <w:rFonts w:ascii="Microsoft Sans Serif" w:eastAsia="Microsoft Sans Serif" w:hAnsi="Microsoft Sans Serif" w:cs="Microsoft Sans Serif"/>
          <w:spacing w:val="1"/>
          <w:sz w:val="18"/>
          <w:szCs w:val="17"/>
        </w:rPr>
        <w:t xml:space="preserve">machinery which made these operations </w:t>
      </w:r>
      <w:r w:rsidR="00130CB8" w:rsidRPr="00130CB8">
        <w:rPr>
          <w:rFonts w:ascii="Microsoft Sans Serif" w:eastAsia="Microsoft Sans Serif" w:hAnsi="Microsoft Sans Serif" w:cs="Microsoft Sans Serif"/>
          <w:spacing w:val="1"/>
          <w:sz w:val="18"/>
          <w:szCs w:val="17"/>
        </w:rPr>
        <w:t xml:space="preserve">highly efficient </w:t>
      </w:r>
      <w:r>
        <w:rPr>
          <w:rFonts w:ascii="Microsoft Sans Serif" w:eastAsia="Microsoft Sans Serif" w:hAnsi="Microsoft Sans Serif" w:cs="Microsoft Sans Serif"/>
          <w:spacing w:val="1"/>
          <w:sz w:val="18"/>
          <w:szCs w:val="17"/>
        </w:rPr>
        <w:t xml:space="preserve">for </w:t>
      </w:r>
      <w:r w:rsidR="00130CB8" w:rsidRPr="00130CB8">
        <w:rPr>
          <w:rFonts w:ascii="Microsoft Sans Serif" w:eastAsia="Microsoft Sans Serif" w:hAnsi="Microsoft Sans Serif" w:cs="Microsoft Sans Serif"/>
          <w:spacing w:val="1"/>
          <w:sz w:val="18"/>
          <w:szCs w:val="17"/>
        </w:rPr>
        <w:t xml:space="preserve">beach and dune nourishment. </w:t>
      </w:r>
    </w:p>
    <w:p w14:paraId="7436D44A" w14:textId="4E7733F1" w:rsidR="00130CB8" w:rsidRDefault="00130CB8" w:rsidP="00130CB8">
      <w:pPr>
        <w:spacing w:before="2" w:after="0" w:line="200" w:lineRule="exact"/>
        <w:rPr>
          <w:rFonts w:ascii="Microsoft Sans Serif" w:eastAsia="Microsoft Sans Serif" w:hAnsi="Microsoft Sans Serif" w:cs="Microsoft Sans Serif"/>
          <w:spacing w:val="1"/>
          <w:sz w:val="18"/>
          <w:szCs w:val="17"/>
        </w:rPr>
      </w:pPr>
    </w:p>
    <w:p w14:paraId="4E108210" w14:textId="6A5A6DA9" w:rsidR="00F86633" w:rsidRDefault="00F86633" w:rsidP="00130CB8">
      <w:pPr>
        <w:spacing w:before="2" w:after="0" w:line="200" w:lineRule="exact"/>
        <w:rPr>
          <w:rFonts w:ascii="Microsoft Sans Serif" w:eastAsia="Microsoft Sans Serif" w:hAnsi="Microsoft Sans Serif" w:cs="Microsoft Sans Serif"/>
          <w:spacing w:val="1"/>
          <w:sz w:val="18"/>
          <w:szCs w:val="17"/>
        </w:rPr>
      </w:pPr>
    </w:p>
    <w:p w14:paraId="2A2DE209" w14:textId="3D452D7D" w:rsidR="00F86633" w:rsidRDefault="00F86633" w:rsidP="00130CB8">
      <w:pPr>
        <w:spacing w:before="2" w:after="0" w:line="200" w:lineRule="exact"/>
        <w:rPr>
          <w:rFonts w:ascii="Microsoft Sans Serif" w:eastAsia="Microsoft Sans Serif" w:hAnsi="Microsoft Sans Serif" w:cs="Microsoft Sans Serif"/>
          <w:spacing w:val="1"/>
          <w:sz w:val="18"/>
          <w:szCs w:val="17"/>
        </w:rPr>
      </w:pPr>
    </w:p>
    <w:p w14:paraId="21EEF36C" w14:textId="7003E287" w:rsidR="00F86633" w:rsidRDefault="00F86633"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3</w:t>
      </w:r>
      <w:r w:rsidR="002C0C88">
        <w:rPr>
          <w:rFonts w:ascii="Microsoft Sans Serif" w:eastAsia="Microsoft Sans Serif" w:hAnsi="Microsoft Sans Serif" w:cs="Microsoft Sans Serif"/>
          <w:spacing w:val="1"/>
          <w:sz w:val="18"/>
          <w:szCs w:val="17"/>
        </w:rPr>
        <w:t>: West Busselton Foreshore and Beach Scraping Operations to Rebuilt an Eroded Dune Updrift of an International Tourism Site.</w:t>
      </w:r>
    </w:p>
    <w:p w14:paraId="4D772CF0" w14:textId="77777777" w:rsidR="002C0C88" w:rsidRPr="00130CB8" w:rsidRDefault="002C0C88" w:rsidP="00130CB8">
      <w:pPr>
        <w:spacing w:before="2" w:after="0" w:line="200" w:lineRule="exact"/>
        <w:rPr>
          <w:rFonts w:ascii="Microsoft Sans Serif" w:eastAsia="Microsoft Sans Serif" w:hAnsi="Microsoft Sans Serif" w:cs="Microsoft Sans Serif"/>
          <w:spacing w:val="1"/>
          <w:sz w:val="18"/>
          <w:szCs w:val="17"/>
        </w:rPr>
      </w:pPr>
    </w:p>
    <w:p w14:paraId="312D6A54" w14:textId="77777777" w:rsidR="00E96B5A" w:rsidRDefault="00130CB8" w:rsidP="00130CB8">
      <w:pPr>
        <w:spacing w:before="2" w:after="0" w:line="200" w:lineRule="exact"/>
        <w:rPr>
          <w:rFonts w:ascii="Microsoft Sans Serif" w:eastAsia="Microsoft Sans Serif" w:hAnsi="Microsoft Sans Serif" w:cs="Microsoft Sans Serif"/>
          <w:spacing w:val="1"/>
          <w:sz w:val="18"/>
          <w:szCs w:val="17"/>
        </w:rPr>
      </w:pPr>
      <w:r w:rsidRPr="00130CB8">
        <w:rPr>
          <w:rFonts w:ascii="Microsoft Sans Serif" w:eastAsia="Microsoft Sans Serif" w:hAnsi="Microsoft Sans Serif" w:cs="Microsoft Sans Serif"/>
          <w:spacing w:val="1"/>
          <w:sz w:val="18"/>
          <w:szCs w:val="17"/>
        </w:rPr>
        <w:t xml:space="preserve">The availability of this technology has informed the design of enhanced coastal dunes to mitigate coastal inundation impacts. </w:t>
      </w:r>
    </w:p>
    <w:p w14:paraId="706A26B1" w14:textId="77777777" w:rsidR="00E96B5A" w:rsidRDefault="00E96B5A" w:rsidP="00130CB8">
      <w:pPr>
        <w:spacing w:before="2" w:after="0" w:line="200" w:lineRule="exact"/>
        <w:rPr>
          <w:rFonts w:ascii="Microsoft Sans Serif" w:eastAsia="Microsoft Sans Serif" w:hAnsi="Microsoft Sans Serif" w:cs="Microsoft Sans Serif"/>
          <w:spacing w:val="1"/>
          <w:sz w:val="18"/>
          <w:szCs w:val="17"/>
        </w:rPr>
      </w:pPr>
    </w:p>
    <w:p w14:paraId="0EE8B7F5" w14:textId="0DE64010" w:rsidR="00FA1E68" w:rsidRDefault="00E96B5A" w:rsidP="00130CB8">
      <w:pPr>
        <w:spacing w:before="2" w:after="0" w:line="200" w:lineRule="exac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w:t>
      </w:r>
      <w:r w:rsidR="00130CB8" w:rsidRPr="00130CB8">
        <w:rPr>
          <w:rFonts w:ascii="Microsoft Sans Serif" w:eastAsia="Microsoft Sans Serif" w:hAnsi="Microsoft Sans Serif" w:cs="Microsoft Sans Serif"/>
          <w:spacing w:val="1"/>
          <w:sz w:val="18"/>
          <w:szCs w:val="17"/>
        </w:rPr>
        <w:t>heoretical knowledge</w:t>
      </w:r>
      <w:r>
        <w:rPr>
          <w:rFonts w:ascii="Microsoft Sans Serif" w:eastAsia="Microsoft Sans Serif" w:hAnsi="Microsoft Sans Serif" w:cs="Microsoft Sans Serif"/>
          <w:spacing w:val="1"/>
          <w:sz w:val="18"/>
          <w:szCs w:val="17"/>
        </w:rPr>
        <w:t xml:space="preserve">, engineering experience and </w:t>
      </w:r>
      <w:r w:rsidR="00130CB8" w:rsidRPr="00130CB8">
        <w:rPr>
          <w:rFonts w:ascii="Microsoft Sans Serif" w:eastAsia="Microsoft Sans Serif" w:hAnsi="Microsoft Sans Serif" w:cs="Microsoft Sans Serif"/>
          <w:spacing w:val="1"/>
          <w:sz w:val="18"/>
          <w:szCs w:val="17"/>
        </w:rPr>
        <w:t>contractor</w:t>
      </w:r>
      <w:r>
        <w:rPr>
          <w:rFonts w:ascii="Microsoft Sans Serif" w:eastAsia="Microsoft Sans Serif" w:hAnsi="Microsoft Sans Serif" w:cs="Microsoft Sans Serif"/>
          <w:spacing w:val="1"/>
          <w:sz w:val="18"/>
          <w:szCs w:val="17"/>
        </w:rPr>
        <w:t xml:space="preserve"> innovation </w:t>
      </w:r>
      <w:r w:rsidR="00561437">
        <w:rPr>
          <w:rFonts w:ascii="Microsoft Sans Serif" w:eastAsia="Microsoft Sans Serif" w:hAnsi="Microsoft Sans Serif" w:cs="Microsoft Sans Serif"/>
          <w:spacing w:val="1"/>
          <w:sz w:val="18"/>
          <w:szCs w:val="17"/>
        </w:rPr>
        <w:t>are</w:t>
      </w:r>
      <w:r w:rsidR="00130CB8" w:rsidRPr="00130CB8">
        <w:rPr>
          <w:rFonts w:ascii="Microsoft Sans Serif" w:eastAsia="Microsoft Sans Serif" w:hAnsi="Microsoft Sans Serif" w:cs="Microsoft Sans Serif"/>
          <w:spacing w:val="1"/>
          <w:sz w:val="18"/>
          <w:szCs w:val="17"/>
        </w:rPr>
        <w:t xml:space="preserve"> being used </w:t>
      </w:r>
      <w:r w:rsidR="00561437">
        <w:rPr>
          <w:rFonts w:ascii="Microsoft Sans Serif" w:eastAsia="Microsoft Sans Serif" w:hAnsi="Microsoft Sans Serif" w:cs="Microsoft Sans Serif"/>
          <w:spacing w:val="1"/>
          <w:sz w:val="18"/>
          <w:szCs w:val="17"/>
        </w:rPr>
        <w:t xml:space="preserve">locally </w:t>
      </w:r>
      <w:r w:rsidR="00130CB8" w:rsidRPr="00130CB8">
        <w:rPr>
          <w:rFonts w:ascii="Microsoft Sans Serif" w:eastAsia="Microsoft Sans Serif" w:hAnsi="Microsoft Sans Serif" w:cs="Microsoft Sans Serif"/>
          <w:spacing w:val="1"/>
          <w:sz w:val="18"/>
          <w:szCs w:val="17"/>
        </w:rPr>
        <w:t>to align theory and application in coastal management.</w:t>
      </w:r>
    </w:p>
    <w:p w14:paraId="5A01213E" w14:textId="4F0BFC19" w:rsidR="00894566" w:rsidRDefault="00894566" w:rsidP="00894566">
      <w:pPr>
        <w:spacing w:after="0" w:line="240" w:lineRule="auto"/>
        <w:jc w:val="both"/>
        <w:rPr>
          <w:rFonts w:ascii="Microsoft Sans Serif" w:eastAsia="Microsoft Sans Serif" w:hAnsi="Microsoft Sans Serif" w:cs="Microsoft Sans Serif"/>
          <w:spacing w:val="1"/>
          <w:w w:val="103"/>
          <w:sz w:val="18"/>
          <w:szCs w:val="17"/>
        </w:rPr>
      </w:pPr>
    </w:p>
    <w:p w14:paraId="5305F108" w14:textId="4384D58B" w:rsidR="00894566" w:rsidRPr="00A2442E" w:rsidRDefault="00894566" w:rsidP="00894566">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34BCC6A7" w14:textId="5F32208A" w:rsidR="009832CF" w:rsidRDefault="009832CF" w:rsidP="009832CF">
      <w:pPr>
        <w:spacing w:after="0" w:line="240" w:lineRule="auto"/>
        <w:rPr>
          <w:rFonts w:ascii="Microsoft Sans Serif" w:eastAsia="Microsoft Sans Serif" w:hAnsi="Microsoft Sans Serif" w:cs="Microsoft Sans Serif"/>
          <w:spacing w:val="1"/>
          <w:sz w:val="18"/>
          <w:szCs w:val="17"/>
        </w:rPr>
      </w:pPr>
    </w:p>
    <w:p w14:paraId="25FA7A39" w14:textId="0ACA00F8" w:rsidR="00122609" w:rsidRDefault="009832CF" w:rsidP="00122609">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 xml:space="preserve">Barr, </w:t>
      </w:r>
      <w:r w:rsidRPr="00122609">
        <w:rPr>
          <w:rFonts w:ascii="Microsoft Sans Serif" w:eastAsia="Microsoft Sans Serif" w:hAnsi="Microsoft Sans Serif" w:cs="Microsoft Sans Serif"/>
          <w:spacing w:val="1"/>
          <w:sz w:val="18"/>
          <w:szCs w:val="17"/>
          <w:lang w:val="en-AU"/>
        </w:rPr>
        <w:t>Eliot</w:t>
      </w:r>
      <w:r w:rsidR="00122609" w:rsidRPr="00122609">
        <w:rPr>
          <w:rFonts w:ascii="Microsoft Sans Serif" w:eastAsia="Microsoft Sans Serif" w:hAnsi="Microsoft Sans Serif" w:cs="Microsoft Sans Serif"/>
          <w:spacing w:val="1"/>
          <w:sz w:val="18"/>
          <w:szCs w:val="17"/>
          <w:lang w:val="en-AU"/>
        </w:rPr>
        <w:t xml:space="preserve"> (2011)</w:t>
      </w:r>
      <w:r w:rsidR="00122609">
        <w:rPr>
          <w:rFonts w:ascii="Microsoft Sans Serif" w:eastAsia="Microsoft Sans Serif" w:hAnsi="Microsoft Sans Serif" w:cs="Microsoft Sans Serif"/>
          <w:i/>
          <w:iCs/>
          <w:spacing w:val="1"/>
          <w:sz w:val="18"/>
          <w:szCs w:val="17"/>
          <w:lang w:val="en-AU"/>
        </w:rPr>
        <w:t xml:space="preserve"> </w:t>
      </w:r>
      <w:r w:rsidR="00122609" w:rsidRPr="00561437">
        <w:rPr>
          <w:rFonts w:ascii="Microsoft Sans Serif" w:eastAsia="Microsoft Sans Serif" w:hAnsi="Microsoft Sans Serif" w:cs="Microsoft Sans Serif"/>
          <w:spacing w:val="1"/>
          <w:sz w:val="18"/>
          <w:szCs w:val="17"/>
          <w:lang w:val="en-AU"/>
        </w:rPr>
        <w:t>Busselton Coastal Protection</w:t>
      </w:r>
      <w:r w:rsidR="00122609">
        <w:rPr>
          <w:rFonts w:ascii="Microsoft Sans Serif" w:eastAsia="Microsoft Sans Serif" w:hAnsi="Microsoft Sans Serif" w:cs="Microsoft Sans Serif"/>
          <w:sz w:val="18"/>
          <w:szCs w:val="17"/>
        </w:rPr>
        <w:t>, Australasian Coast &amp; Ports Conference, 201</w:t>
      </w:r>
      <w:r w:rsidR="00122609">
        <w:rPr>
          <w:rFonts w:ascii="Microsoft Sans Serif" w:eastAsia="Microsoft Sans Serif" w:hAnsi="Microsoft Sans Serif" w:cs="Microsoft Sans Serif"/>
          <w:sz w:val="18"/>
          <w:szCs w:val="17"/>
        </w:rPr>
        <w:t>1</w:t>
      </w:r>
      <w:r w:rsidR="00122609">
        <w:rPr>
          <w:rFonts w:ascii="Microsoft Sans Serif" w:eastAsia="Microsoft Sans Serif" w:hAnsi="Microsoft Sans Serif" w:cs="Microsoft Sans Serif"/>
          <w:sz w:val="18"/>
          <w:szCs w:val="17"/>
        </w:rPr>
        <w:t>.</w:t>
      </w:r>
    </w:p>
    <w:p w14:paraId="2117498B" w14:textId="77777777" w:rsidR="009832CF" w:rsidRDefault="009832CF" w:rsidP="009832CF">
      <w:pPr>
        <w:spacing w:after="0" w:line="240" w:lineRule="auto"/>
        <w:rPr>
          <w:rFonts w:ascii="Microsoft Sans Serif" w:eastAsia="Microsoft Sans Serif" w:hAnsi="Microsoft Sans Serif" w:cs="Microsoft Sans Serif"/>
          <w:spacing w:val="1"/>
          <w:sz w:val="18"/>
          <w:szCs w:val="17"/>
        </w:rPr>
      </w:pPr>
    </w:p>
    <w:p w14:paraId="0FCA15FF" w14:textId="0293E7B1" w:rsidR="009832CF" w:rsidRPr="00122609" w:rsidRDefault="009832CF" w:rsidP="009832CF">
      <w:pPr>
        <w:spacing w:after="0" w:line="240" w:lineRule="auto"/>
        <w:rPr>
          <w:rFonts w:ascii="Microsoft Sans Serif" w:eastAsia="Microsoft Sans Serif" w:hAnsi="Microsoft Sans Serif" w:cs="Microsoft Sans Serif"/>
          <w:spacing w:val="1"/>
          <w:sz w:val="18"/>
          <w:szCs w:val="17"/>
          <w:lang w:val="en-AU"/>
        </w:rPr>
      </w:pPr>
      <w:r>
        <w:rPr>
          <w:rFonts w:ascii="Microsoft Sans Serif" w:eastAsia="Microsoft Sans Serif" w:hAnsi="Microsoft Sans Serif" w:cs="Microsoft Sans Serif"/>
          <w:spacing w:val="1"/>
          <w:sz w:val="18"/>
          <w:szCs w:val="17"/>
        </w:rPr>
        <w:t xml:space="preserve">Barr, </w:t>
      </w:r>
      <w:r w:rsidRPr="00122609">
        <w:rPr>
          <w:rFonts w:ascii="Microsoft Sans Serif" w:eastAsia="Microsoft Sans Serif" w:hAnsi="Microsoft Sans Serif" w:cs="Microsoft Sans Serif"/>
          <w:spacing w:val="1"/>
          <w:sz w:val="18"/>
          <w:szCs w:val="17"/>
          <w:lang w:val="en-AU"/>
        </w:rPr>
        <w:t>Staples, Eliot</w:t>
      </w:r>
      <w:r w:rsidRPr="00122609">
        <w:rPr>
          <w:rFonts w:ascii="Microsoft Sans Serif" w:eastAsia="Microsoft Sans Serif" w:hAnsi="Microsoft Sans Serif" w:cs="Microsoft Sans Serif"/>
          <w:spacing w:val="1"/>
          <w:sz w:val="18"/>
          <w:szCs w:val="17"/>
          <w:lang w:val="en-AU"/>
        </w:rPr>
        <w:t xml:space="preserve">, </w:t>
      </w:r>
      <w:r w:rsidRPr="00122609">
        <w:rPr>
          <w:rFonts w:ascii="Microsoft Sans Serif" w:eastAsia="Microsoft Sans Serif" w:hAnsi="Microsoft Sans Serif" w:cs="Microsoft Sans Serif"/>
          <w:spacing w:val="1"/>
          <w:sz w:val="18"/>
          <w:szCs w:val="17"/>
          <w:lang w:val="en-AU"/>
        </w:rPr>
        <w:t>Darby</w:t>
      </w:r>
      <w:r w:rsidRPr="00122609">
        <w:rPr>
          <w:rFonts w:ascii="Microsoft Sans Serif" w:eastAsia="Microsoft Sans Serif" w:hAnsi="Microsoft Sans Serif" w:cs="Microsoft Sans Serif"/>
          <w:spacing w:val="1"/>
          <w:sz w:val="18"/>
          <w:szCs w:val="17"/>
          <w:lang w:val="en-AU"/>
        </w:rPr>
        <w:t xml:space="preserve">, </w:t>
      </w:r>
      <w:r w:rsidRPr="00122609">
        <w:rPr>
          <w:rFonts w:ascii="Microsoft Sans Serif" w:eastAsia="Microsoft Sans Serif" w:hAnsi="Microsoft Sans Serif" w:cs="Microsoft Sans Serif"/>
          <w:spacing w:val="1"/>
          <w:sz w:val="18"/>
          <w:szCs w:val="17"/>
          <w:lang w:val="en-AU"/>
        </w:rPr>
        <w:t>Abrahamse</w:t>
      </w:r>
      <w:r w:rsidRPr="00122609">
        <w:rPr>
          <w:rFonts w:ascii="Microsoft Sans Serif" w:eastAsia="Microsoft Sans Serif" w:hAnsi="Microsoft Sans Serif" w:cs="Microsoft Sans Serif"/>
          <w:spacing w:val="1"/>
          <w:sz w:val="18"/>
          <w:szCs w:val="17"/>
          <w:lang w:val="en-AU"/>
        </w:rPr>
        <w:t xml:space="preserve"> &amp; </w:t>
      </w:r>
      <w:proofErr w:type="spellStart"/>
      <w:r w:rsidRPr="00122609">
        <w:rPr>
          <w:rFonts w:ascii="Microsoft Sans Serif" w:eastAsia="Microsoft Sans Serif" w:hAnsi="Microsoft Sans Serif" w:cs="Microsoft Sans Serif"/>
          <w:spacing w:val="1"/>
          <w:sz w:val="18"/>
          <w:szCs w:val="17"/>
          <w:lang w:val="en-AU"/>
        </w:rPr>
        <w:t>Stul</w:t>
      </w:r>
      <w:proofErr w:type="spellEnd"/>
      <w:r w:rsidRPr="009832CF">
        <w:rPr>
          <w:rFonts w:ascii="Microsoft Sans Serif" w:eastAsia="Microsoft Sans Serif" w:hAnsi="Microsoft Sans Serif" w:cs="Microsoft Sans Serif"/>
          <w:i/>
          <w:iCs/>
          <w:spacing w:val="1"/>
          <w:sz w:val="18"/>
          <w:szCs w:val="17"/>
          <w:lang w:val="en-AU"/>
        </w:rPr>
        <w:t xml:space="preserve"> </w:t>
      </w:r>
      <w:r w:rsidR="00122609" w:rsidRPr="00122609">
        <w:rPr>
          <w:rFonts w:ascii="Microsoft Sans Serif" w:eastAsia="Microsoft Sans Serif" w:hAnsi="Microsoft Sans Serif" w:cs="Microsoft Sans Serif"/>
          <w:spacing w:val="1"/>
          <w:sz w:val="18"/>
          <w:szCs w:val="17"/>
          <w:lang w:val="en-AU"/>
        </w:rPr>
        <w:t>(</w:t>
      </w:r>
      <w:r w:rsidRPr="00122609">
        <w:rPr>
          <w:rFonts w:ascii="Microsoft Sans Serif" w:eastAsia="Microsoft Sans Serif" w:hAnsi="Microsoft Sans Serif" w:cs="Microsoft Sans Serif"/>
          <w:spacing w:val="1"/>
          <w:sz w:val="18"/>
          <w:szCs w:val="17"/>
          <w:lang w:val="en-AU"/>
        </w:rPr>
        <w:t>20</w:t>
      </w:r>
      <w:r w:rsidR="00122609" w:rsidRPr="00122609">
        <w:rPr>
          <w:rFonts w:ascii="Microsoft Sans Serif" w:eastAsia="Microsoft Sans Serif" w:hAnsi="Microsoft Sans Serif" w:cs="Microsoft Sans Serif"/>
          <w:spacing w:val="1"/>
          <w:sz w:val="18"/>
          <w:szCs w:val="17"/>
          <w:lang w:val="en-AU"/>
        </w:rPr>
        <w:t>1</w:t>
      </w:r>
      <w:r w:rsidRPr="00122609">
        <w:rPr>
          <w:rFonts w:ascii="Microsoft Sans Serif" w:eastAsia="Microsoft Sans Serif" w:hAnsi="Microsoft Sans Serif" w:cs="Microsoft Sans Serif"/>
          <w:spacing w:val="1"/>
          <w:sz w:val="18"/>
          <w:szCs w:val="17"/>
          <w:lang w:val="en-AU"/>
        </w:rPr>
        <w:t>7</w:t>
      </w:r>
      <w:r w:rsidR="00122609" w:rsidRPr="00122609">
        <w:rPr>
          <w:rFonts w:ascii="Microsoft Sans Serif" w:eastAsia="Microsoft Sans Serif" w:hAnsi="Microsoft Sans Serif" w:cs="Microsoft Sans Serif"/>
          <w:spacing w:val="1"/>
          <w:sz w:val="18"/>
          <w:szCs w:val="17"/>
          <w:lang w:val="en-AU"/>
        </w:rPr>
        <w:t>)</w:t>
      </w:r>
    </w:p>
    <w:p w14:paraId="05F17E28" w14:textId="4F51073D" w:rsidR="009832CF" w:rsidRDefault="009832CF" w:rsidP="009832CF">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Adaption to Coastal Inundation in a Low Lying Highly Dynamic Regional Area, Australasian Coast &amp; Ports Conference, 2017.</w:t>
      </w:r>
    </w:p>
    <w:p w14:paraId="084EA6C3" w14:textId="7632C4D3" w:rsidR="0014134F" w:rsidRPr="00122609" w:rsidRDefault="0014134F" w:rsidP="00122609">
      <w:pPr>
        <w:rPr>
          <w:rFonts w:ascii="Microsoft Sans Serif" w:eastAsia="Microsoft Sans Serif" w:hAnsi="Microsoft Sans Serif" w:cs="Microsoft Sans Serif"/>
          <w:w w:val="102"/>
          <w:sz w:val="18"/>
          <w:szCs w:val="17"/>
        </w:rPr>
      </w:pPr>
    </w:p>
    <w:sectPr w:rsidR="0014134F" w:rsidRPr="00122609"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4417" w14:textId="77777777" w:rsidR="00993D68" w:rsidRDefault="00993D68" w:rsidP="0013413D">
      <w:pPr>
        <w:spacing w:after="0" w:line="240" w:lineRule="auto"/>
      </w:pPr>
      <w:r>
        <w:separator/>
      </w:r>
    </w:p>
  </w:endnote>
  <w:endnote w:type="continuationSeparator" w:id="0">
    <w:p w14:paraId="3594BDCE" w14:textId="77777777" w:rsidR="00993D68" w:rsidRDefault="00993D68"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372E" w14:textId="77777777" w:rsidR="00993D68" w:rsidRDefault="00993D68" w:rsidP="0013413D">
      <w:pPr>
        <w:spacing w:after="0" w:line="240" w:lineRule="auto"/>
      </w:pPr>
      <w:r>
        <w:separator/>
      </w:r>
    </w:p>
  </w:footnote>
  <w:footnote w:type="continuationSeparator" w:id="0">
    <w:p w14:paraId="2D5F503F" w14:textId="77777777" w:rsidR="00993D68" w:rsidRDefault="00993D68"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62A"/>
    <w:rsid w:val="0004197A"/>
    <w:rsid w:val="000523C8"/>
    <w:rsid w:val="00062759"/>
    <w:rsid w:val="00072B6B"/>
    <w:rsid w:val="0009292D"/>
    <w:rsid w:val="0009452B"/>
    <w:rsid w:val="000E0C77"/>
    <w:rsid w:val="000F4258"/>
    <w:rsid w:val="00110E14"/>
    <w:rsid w:val="00122609"/>
    <w:rsid w:val="00130CB8"/>
    <w:rsid w:val="0013413D"/>
    <w:rsid w:val="0014134F"/>
    <w:rsid w:val="001A670E"/>
    <w:rsid w:val="002652B1"/>
    <w:rsid w:val="0029289E"/>
    <w:rsid w:val="00295688"/>
    <w:rsid w:val="002C0C88"/>
    <w:rsid w:val="002F776C"/>
    <w:rsid w:val="00315BB6"/>
    <w:rsid w:val="00316575"/>
    <w:rsid w:val="0038096F"/>
    <w:rsid w:val="003E5E81"/>
    <w:rsid w:val="003E6F72"/>
    <w:rsid w:val="00400773"/>
    <w:rsid w:val="00464ADA"/>
    <w:rsid w:val="004B507D"/>
    <w:rsid w:val="004D6436"/>
    <w:rsid w:val="0054429B"/>
    <w:rsid w:val="00561437"/>
    <w:rsid w:val="005A5CD5"/>
    <w:rsid w:val="005C40C7"/>
    <w:rsid w:val="005F4070"/>
    <w:rsid w:val="0060488D"/>
    <w:rsid w:val="00637787"/>
    <w:rsid w:val="00682017"/>
    <w:rsid w:val="006A3776"/>
    <w:rsid w:val="006B0459"/>
    <w:rsid w:val="006E5BB0"/>
    <w:rsid w:val="006F6C69"/>
    <w:rsid w:val="00700925"/>
    <w:rsid w:val="0072430C"/>
    <w:rsid w:val="00740152"/>
    <w:rsid w:val="00787318"/>
    <w:rsid w:val="00856AEC"/>
    <w:rsid w:val="00894566"/>
    <w:rsid w:val="008B6510"/>
    <w:rsid w:val="008C3987"/>
    <w:rsid w:val="00923218"/>
    <w:rsid w:val="00933D8F"/>
    <w:rsid w:val="0095034F"/>
    <w:rsid w:val="00977636"/>
    <w:rsid w:val="009832CF"/>
    <w:rsid w:val="00986596"/>
    <w:rsid w:val="00993D68"/>
    <w:rsid w:val="00996A43"/>
    <w:rsid w:val="009C21C4"/>
    <w:rsid w:val="009F2D68"/>
    <w:rsid w:val="00A00AC5"/>
    <w:rsid w:val="00A12330"/>
    <w:rsid w:val="00A21904"/>
    <w:rsid w:val="00A2442E"/>
    <w:rsid w:val="00A35DE5"/>
    <w:rsid w:val="00A531EF"/>
    <w:rsid w:val="00A770FB"/>
    <w:rsid w:val="00AF7091"/>
    <w:rsid w:val="00B807EE"/>
    <w:rsid w:val="00B94286"/>
    <w:rsid w:val="00BA0D71"/>
    <w:rsid w:val="00C6029E"/>
    <w:rsid w:val="00C87FE9"/>
    <w:rsid w:val="00CF126A"/>
    <w:rsid w:val="00D23EA9"/>
    <w:rsid w:val="00DC06A0"/>
    <w:rsid w:val="00DF6992"/>
    <w:rsid w:val="00E146FD"/>
    <w:rsid w:val="00E53414"/>
    <w:rsid w:val="00E96B5A"/>
    <w:rsid w:val="00EA0722"/>
    <w:rsid w:val="00EF0948"/>
    <w:rsid w:val="00F35372"/>
    <w:rsid w:val="00F53ED8"/>
    <w:rsid w:val="00F55703"/>
    <w:rsid w:val="00F86633"/>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styleId="UnresolvedMention">
    <w:name w:val="Unresolved Mention"/>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semiHidden/>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semiHidden/>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 w:type="paragraph" w:styleId="NormalWeb">
    <w:name w:val="Normal (Web)"/>
    <w:basedOn w:val="Normal"/>
    <w:uiPriority w:val="99"/>
    <w:semiHidden/>
    <w:unhideWhenUsed/>
    <w:rsid w:val="009832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13483">
      <w:bodyDiv w:val="1"/>
      <w:marLeft w:val="0"/>
      <w:marRight w:val="0"/>
      <w:marTop w:val="0"/>
      <w:marBottom w:val="0"/>
      <w:divBdr>
        <w:top w:val="none" w:sz="0" w:space="0" w:color="auto"/>
        <w:left w:val="none" w:sz="0" w:space="0" w:color="auto"/>
        <w:bottom w:val="none" w:sz="0" w:space="0" w:color="auto"/>
        <w:right w:val="none" w:sz="0" w:space="0" w:color="auto"/>
      </w:divBdr>
      <w:divsChild>
        <w:div w:id="182793479">
          <w:marLeft w:val="0"/>
          <w:marRight w:val="0"/>
          <w:marTop w:val="0"/>
          <w:marBottom w:val="0"/>
          <w:divBdr>
            <w:top w:val="none" w:sz="0" w:space="0" w:color="auto"/>
            <w:left w:val="none" w:sz="0" w:space="0" w:color="auto"/>
            <w:bottom w:val="none" w:sz="0" w:space="0" w:color="auto"/>
            <w:right w:val="none" w:sz="0" w:space="0" w:color="auto"/>
          </w:divBdr>
          <w:divsChild>
            <w:div w:id="1030254860">
              <w:marLeft w:val="0"/>
              <w:marRight w:val="0"/>
              <w:marTop w:val="0"/>
              <w:marBottom w:val="0"/>
              <w:divBdr>
                <w:top w:val="none" w:sz="0" w:space="0" w:color="auto"/>
                <w:left w:val="none" w:sz="0" w:space="0" w:color="auto"/>
                <w:bottom w:val="none" w:sz="0" w:space="0" w:color="auto"/>
                <w:right w:val="none" w:sz="0" w:space="0" w:color="auto"/>
              </w:divBdr>
              <w:divsChild>
                <w:div w:id="178700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uart@shorecoasta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6D86-AB04-40C2-B1D5-12DFFFEB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Stuart Barr</cp:lastModifiedBy>
  <cp:revision>12</cp:revision>
  <dcterms:created xsi:type="dcterms:W3CDTF">2022-07-13T07:38:00Z</dcterms:created>
  <dcterms:modified xsi:type="dcterms:W3CDTF">2022-09-11T13:56:00Z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